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3B1B" w14:textId="77777777" w:rsidR="004B7C52" w:rsidRPr="00BD13D9" w:rsidRDefault="004B7C52" w:rsidP="008D7826">
      <w:pPr>
        <w:ind w:left="-720" w:firstLine="720"/>
        <w:jc w:val="center"/>
        <w:rPr>
          <w:rFonts w:ascii="Gandhi Sans" w:hAnsi="Gandhi Sans"/>
          <w:b/>
          <w:sz w:val="24"/>
          <w:szCs w:val="24"/>
        </w:rPr>
      </w:pPr>
      <w:r w:rsidRPr="00BD13D9">
        <w:rPr>
          <w:rFonts w:ascii="Gandhi Sans" w:hAnsi="Gandhi Sans"/>
          <w:b/>
          <w:sz w:val="24"/>
          <w:szCs w:val="24"/>
        </w:rPr>
        <w:t>DAKOTA WESLEYAN UNIVERSITY</w:t>
      </w:r>
    </w:p>
    <w:p w14:paraId="6FDC69ED" w14:textId="77777777" w:rsidR="004B7C52" w:rsidRPr="00BD13D9" w:rsidRDefault="004B7C52" w:rsidP="004B7C52">
      <w:pPr>
        <w:jc w:val="center"/>
        <w:rPr>
          <w:rFonts w:ascii="Gandhi Sans" w:hAnsi="Gandhi Sans"/>
          <w:b/>
          <w:sz w:val="24"/>
          <w:szCs w:val="24"/>
        </w:rPr>
      </w:pPr>
      <w:r w:rsidRPr="00BD13D9">
        <w:rPr>
          <w:rFonts w:ascii="Gandhi Sans" w:hAnsi="Gandhi Sans"/>
          <w:b/>
          <w:sz w:val="24"/>
          <w:szCs w:val="24"/>
        </w:rPr>
        <w:t xml:space="preserve">Department of </w:t>
      </w:r>
      <w:r w:rsidR="00602AAE">
        <w:rPr>
          <w:rFonts w:ascii="Gandhi Sans" w:hAnsi="Gandhi Sans"/>
          <w:b/>
          <w:sz w:val="24"/>
          <w:szCs w:val="24"/>
        </w:rPr>
        <w:t>Education</w:t>
      </w:r>
    </w:p>
    <w:p w14:paraId="75D8913F" w14:textId="77777777" w:rsidR="004B7C52" w:rsidRPr="00BD13D9" w:rsidRDefault="004B7C52" w:rsidP="004B7C52">
      <w:pPr>
        <w:jc w:val="center"/>
        <w:rPr>
          <w:rFonts w:ascii="Gandhi Sans" w:hAnsi="Gandhi Sans"/>
          <w:b/>
          <w:sz w:val="24"/>
          <w:szCs w:val="24"/>
        </w:rPr>
      </w:pPr>
    </w:p>
    <w:p w14:paraId="10490A50" w14:textId="246A7B12" w:rsidR="00A70724" w:rsidRPr="00BD13D9" w:rsidRDefault="00A70724" w:rsidP="00A70724">
      <w:pPr>
        <w:spacing w:line="360" w:lineRule="auto"/>
        <w:ind w:left="-720"/>
        <w:rPr>
          <w:rFonts w:ascii="Gandhi Sans" w:hAnsi="Gandhi Sans"/>
          <w:b/>
          <w:sz w:val="24"/>
          <w:szCs w:val="24"/>
        </w:rPr>
      </w:pPr>
      <w:r w:rsidRPr="00BD13D9">
        <w:rPr>
          <w:rFonts w:ascii="Gandhi Sans" w:hAnsi="Gandhi Sans"/>
          <w:b/>
          <w:sz w:val="24"/>
          <w:szCs w:val="24"/>
        </w:rPr>
        <w:t>COURSE CODE:</w:t>
      </w:r>
      <w:r w:rsidR="00602AAE">
        <w:rPr>
          <w:rFonts w:ascii="Gandhi Sans" w:hAnsi="Gandhi Sans"/>
          <w:b/>
          <w:sz w:val="24"/>
          <w:szCs w:val="24"/>
        </w:rPr>
        <w:t xml:space="preserve">  </w:t>
      </w:r>
      <w:r w:rsidR="00602AAE" w:rsidRPr="00602AAE">
        <w:rPr>
          <w:rFonts w:ascii="Gandhi Sans" w:hAnsi="Gandhi Sans"/>
          <w:sz w:val="24"/>
          <w:szCs w:val="24"/>
        </w:rPr>
        <w:t xml:space="preserve">EDU 599 </w:t>
      </w:r>
      <w:r w:rsidR="00240EA9">
        <w:rPr>
          <w:rFonts w:ascii="Gandhi Sans" w:hAnsi="Gandhi Sans"/>
          <w:sz w:val="24"/>
          <w:szCs w:val="24"/>
        </w:rPr>
        <w:t>A</w:t>
      </w:r>
    </w:p>
    <w:p w14:paraId="05DA58AA" w14:textId="001E1E6B" w:rsidR="00684019" w:rsidRPr="00684019" w:rsidRDefault="004B7C52" w:rsidP="00684019">
      <w:pPr>
        <w:ind w:left="-720"/>
        <w:rPr>
          <w:rFonts w:ascii="Gandhi Sans" w:hAnsi="Gandhi Sans"/>
          <w:sz w:val="24"/>
          <w:szCs w:val="24"/>
        </w:rPr>
      </w:pPr>
      <w:r w:rsidRPr="00BD13D9">
        <w:rPr>
          <w:rFonts w:ascii="Gandhi Sans" w:hAnsi="Gandhi Sans"/>
          <w:b/>
          <w:sz w:val="24"/>
          <w:szCs w:val="24"/>
        </w:rPr>
        <w:t>COURSE TITLE:</w:t>
      </w:r>
      <w:r w:rsidR="00602AAE">
        <w:rPr>
          <w:rFonts w:ascii="Gandhi Sans" w:hAnsi="Gandhi Sans"/>
          <w:b/>
          <w:sz w:val="24"/>
          <w:szCs w:val="24"/>
        </w:rPr>
        <w:t xml:space="preserve">  </w:t>
      </w:r>
      <w:r w:rsidR="00602AAE">
        <w:rPr>
          <w:rFonts w:ascii="Gandhi Sans" w:hAnsi="Gandhi Sans"/>
          <w:sz w:val="24"/>
          <w:szCs w:val="24"/>
        </w:rPr>
        <w:t xml:space="preserve">SDCTM Summer Symposium: </w:t>
      </w:r>
      <w:r w:rsidR="003267D9">
        <w:rPr>
          <w:rFonts w:ascii="Gandhi Sans" w:hAnsi="Gandhi Sans"/>
          <w:bCs/>
          <w:sz w:val="24"/>
          <w:szCs w:val="24"/>
        </w:rPr>
        <w:t>Building Thinking Classrooms</w:t>
      </w:r>
    </w:p>
    <w:p w14:paraId="2E0AE47D" w14:textId="77777777" w:rsidR="001B662C" w:rsidRPr="00602AAE" w:rsidRDefault="001B662C" w:rsidP="00684019">
      <w:pPr>
        <w:rPr>
          <w:rFonts w:ascii="Gandhi Sans" w:hAnsi="Gandhi Sans"/>
          <w:sz w:val="24"/>
          <w:szCs w:val="24"/>
        </w:rPr>
      </w:pPr>
    </w:p>
    <w:p w14:paraId="4802D4AB" w14:textId="6D832A69" w:rsidR="000174C2" w:rsidRPr="00BD13D9" w:rsidRDefault="000174C2" w:rsidP="00A70724">
      <w:pPr>
        <w:spacing w:line="360" w:lineRule="auto"/>
        <w:ind w:left="-720"/>
        <w:rPr>
          <w:rFonts w:ascii="Gandhi Sans" w:hAnsi="Gandhi Sans"/>
          <w:b/>
          <w:sz w:val="24"/>
          <w:szCs w:val="24"/>
        </w:rPr>
      </w:pPr>
      <w:r w:rsidRPr="00BD13D9">
        <w:rPr>
          <w:rFonts w:ascii="Gandhi Sans" w:hAnsi="Gandhi Sans"/>
          <w:b/>
          <w:sz w:val="24"/>
          <w:szCs w:val="24"/>
        </w:rPr>
        <w:t xml:space="preserve">SEMESTER AND YEAR: </w:t>
      </w:r>
      <w:r w:rsidR="00602AAE" w:rsidRPr="00602AAE">
        <w:rPr>
          <w:rFonts w:ascii="Gandhi Sans" w:hAnsi="Gandhi Sans"/>
          <w:sz w:val="24"/>
          <w:szCs w:val="24"/>
        </w:rPr>
        <w:t>Summer 20</w:t>
      </w:r>
      <w:r w:rsidR="00F33F86">
        <w:rPr>
          <w:rFonts w:ascii="Gandhi Sans" w:hAnsi="Gandhi Sans"/>
          <w:sz w:val="24"/>
          <w:szCs w:val="24"/>
        </w:rPr>
        <w:t>2</w:t>
      </w:r>
      <w:r w:rsidR="003267D9">
        <w:rPr>
          <w:rFonts w:ascii="Gandhi Sans" w:hAnsi="Gandhi Sans"/>
          <w:sz w:val="24"/>
          <w:szCs w:val="24"/>
        </w:rPr>
        <w:t>3</w:t>
      </w:r>
    </w:p>
    <w:p w14:paraId="2FA57E69" w14:textId="77777777" w:rsidR="00602AAE" w:rsidRPr="00602AAE" w:rsidRDefault="004B7C52" w:rsidP="00602AAE">
      <w:pPr>
        <w:spacing w:line="360" w:lineRule="auto"/>
        <w:ind w:left="-720"/>
        <w:rPr>
          <w:rFonts w:ascii="Gandhi Sans" w:hAnsi="Gandhi Sans"/>
          <w:sz w:val="24"/>
          <w:szCs w:val="24"/>
        </w:rPr>
      </w:pPr>
      <w:r w:rsidRPr="00BD13D9">
        <w:rPr>
          <w:rFonts w:ascii="Gandhi Sans" w:hAnsi="Gandhi Sans"/>
          <w:b/>
          <w:sz w:val="24"/>
          <w:szCs w:val="24"/>
        </w:rPr>
        <w:t>TOTAL COURSE HOURS:</w:t>
      </w:r>
      <w:r w:rsidR="00602AAE">
        <w:rPr>
          <w:rFonts w:ascii="Gandhi Sans" w:hAnsi="Gandhi Sans"/>
          <w:b/>
          <w:sz w:val="24"/>
          <w:szCs w:val="24"/>
        </w:rPr>
        <w:t xml:space="preserve">  </w:t>
      </w:r>
      <w:r w:rsidR="00602AAE">
        <w:rPr>
          <w:rFonts w:ascii="Gandhi Sans" w:hAnsi="Gandhi Sans"/>
          <w:sz w:val="24"/>
          <w:szCs w:val="24"/>
        </w:rPr>
        <w:t>1 credit hour</w:t>
      </w:r>
    </w:p>
    <w:p w14:paraId="7AEF5743" w14:textId="77777777" w:rsidR="00802534" w:rsidRDefault="004B7C52" w:rsidP="00A70724">
      <w:pPr>
        <w:spacing w:line="360" w:lineRule="auto"/>
        <w:ind w:left="-720"/>
        <w:rPr>
          <w:rFonts w:ascii="Gandhi Sans" w:hAnsi="Gandhi Sans"/>
          <w:b/>
          <w:sz w:val="24"/>
          <w:szCs w:val="24"/>
        </w:rPr>
      </w:pPr>
      <w:r w:rsidRPr="00BD13D9">
        <w:rPr>
          <w:rFonts w:ascii="Gandhi Sans" w:hAnsi="Gandhi Sans"/>
          <w:b/>
          <w:sz w:val="24"/>
          <w:szCs w:val="24"/>
        </w:rPr>
        <w:t>CLASS LO</w:t>
      </w:r>
      <w:r w:rsidR="0000568B">
        <w:rPr>
          <w:rFonts w:ascii="Gandhi Sans" w:hAnsi="Gandhi Sans"/>
          <w:b/>
          <w:sz w:val="24"/>
          <w:szCs w:val="24"/>
        </w:rPr>
        <w:t>CATION, MEETING TIME, AND DAY</w:t>
      </w:r>
      <w:r w:rsidRPr="00BD13D9">
        <w:rPr>
          <w:rFonts w:ascii="Gandhi Sans" w:hAnsi="Gandhi Sans"/>
          <w:b/>
          <w:sz w:val="24"/>
          <w:szCs w:val="24"/>
        </w:rPr>
        <w:t>:</w:t>
      </w:r>
      <w:r w:rsidR="00602AAE">
        <w:rPr>
          <w:rFonts w:ascii="Gandhi Sans" w:hAnsi="Gandhi Sans"/>
          <w:b/>
          <w:sz w:val="24"/>
          <w:szCs w:val="24"/>
        </w:rPr>
        <w:t xml:space="preserve"> </w:t>
      </w:r>
    </w:p>
    <w:p w14:paraId="4AF38C5E" w14:textId="74316AEF" w:rsidR="004B7C52" w:rsidRDefault="00EC29D9" w:rsidP="00802534">
      <w:pPr>
        <w:ind w:left="-720"/>
        <w:rPr>
          <w:rFonts w:ascii="Gandhi Sans" w:hAnsi="Gandhi Sans"/>
          <w:sz w:val="24"/>
          <w:szCs w:val="24"/>
        </w:rPr>
      </w:pPr>
      <w:r>
        <w:rPr>
          <w:rFonts w:ascii="Gandhi Sans" w:hAnsi="Gandhi Sans"/>
          <w:sz w:val="24"/>
          <w:szCs w:val="24"/>
        </w:rPr>
        <w:t xml:space="preserve">July </w:t>
      </w:r>
      <w:r w:rsidR="00684019">
        <w:rPr>
          <w:rFonts w:ascii="Gandhi Sans" w:hAnsi="Gandhi Sans"/>
          <w:sz w:val="24"/>
          <w:szCs w:val="24"/>
        </w:rPr>
        <w:t>1</w:t>
      </w:r>
      <w:r w:rsidR="00F45579">
        <w:rPr>
          <w:rFonts w:ascii="Gandhi Sans" w:hAnsi="Gandhi Sans"/>
          <w:sz w:val="24"/>
          <w:szCs w:val="24"/>
        </w:rPr>
        <w:t>1</w:t>
      </w:r>
      <w:r>
        <w:rPr>
          <w:rFonts w:ascii="Gandhi Sans" w:hAnsi="Gandhi Sans"/>
          <w:sz w:val="24"/>
          <w:szCs w:val="24"/>
        </w:rPr>
        <w:t>, 20</w:t>
      </w:r>
      <w:r w:rsidR="00DC5A7C">
        <w:rPr>
          <w:rFonts w:ascii="Gandhi Sans" w:hAnsi="Gandhi Sans"/>
          <w:sz w:val="24"/>
          <w:szCs w:val="24"/>
        </w:rPr>
        <w:t>2</w:t>
      </w:r>
      <w:r w:rsidR="00F45579">
        <w:rPr>
          <w:rFonts w:ascii="Gandhi Sans" w:hAnsi="Gandhi Sans"/>
          <w:sz w:val="24"/>
          <w:szCs w:val="24"/>
        </w:rPr>
        <w:t>3</w:t>
      </w:r>
    </w:p>
    <w:p w14:paraId="7C5CC2B1" w14:textId="6DFF2FBC" w:rsidR="00602AAE" w:rsidRDefault="008D7826" w:rsidP="008D7826">
      <w:pPr>
        <w:ind w:left="-720"/>
        <w:rPr>
          <w:rFonts w:ascii="Gandhi Sans" w:hAnsi="Gandhi Sans"/>
          <w:sz w:val="24"/>
          <w:szCs w:val="24"/>
        </w:rPr>
      </w:pPr>
      <w:r>
        <w:rPr>
          <w:rFonts w:ascii="Gandhi Sans" w:hAnsi="Gandhi Sans"/>
          <w:sz w:val="24"/>
          <w:szCs w:val="24"/>
        </w:rPr>
        <w:t>8:</w:t>
      </w:r>
      <w:r w:rsidR="00DC5A7C">
        <w:rPr>
          <w:rFonts w:ascii="Gandhi Sans" w:hAnsi="Gandhi Sans"/>
          <w:sz w:val="24"/>
          <w:szCs w:val="24"/>
        </w:rPr>
        <w:t>0</w:t>
      </w:r>
      <w:r>
        <w:rPr>
          <w:rFonts w:ascii="Gandhi Sans" w:hAnsi="Gandhi Sans"/>
          <w:sz w:val="24"/>
          <w:szCs w:val="24"/>
        </w:rPr>
        <w:t>0 am to</w:t>
      </w:r>
      <w:r w:rsidR="00602AAE">
        <w:rPr>
          <w:rFonts w:ascii="Gandhi Sans" w:hAnsi="Gandhi Sans"/>
          <w:sz w:val="24"/>
          <w:szCs w:val="24"/>
        </w:rPr>
        <w:t xml:space="preserve"> 4:00 pm</w:t>
      </w:r>
    </w:p>
    <w:p w14:paraId="0DA60A9F" w14:textId="0A916F82" w:rsidR="0000568B" w:rsidRDefault="0000568B" w:rsidP="00802534">
      <w:pPr>
        <w:ind w:left="-720"/>
        <w:rPr>
          <w:rFonts w:ascii="Gandhi Sans" w:hAnsi="Gandhi Sans"/>
          <w:sz w:val="24"/>
          <w:szCs w:val="24"/>
        </w:rPr>
      </w:pPr>
      <w:r>
        <w:rPr>
          <w:rFonts w:ascii="Gandhi Sans" w:hAnsi="Gandhi Sans"/>
          <w:sz w:val="24"/>
          <w:szCs w:val="24"/>
        </w:rPr>
        <w:t xml:space="preserve">Dakota Wesleyan University </w:t>
      </w:r>
      <w:r w:rsidR="00684019">
        <w:rPr>
          <w:rFonts w:ascii="Gandhi Sans" w:hAnsi="Gandhi Sans"/>
          <w:sz w:val="24"/>
          <w:szCs w:val="24"/>
        </w:rPr>
        <w:t>Campus</w:t>
      </w:r>
    </w:p>
    <w:p w14:paraId="75A2C470" w14:textId="77777777" w:rsidR="000D3715" w:rsidRDefault="000D3715" w:rsidP="00802534">
      <w:pPr>
        <w:ind w:left="-720"/>
        <w:rPr>
          <w:rFonts w:ascii="Gandhi Sans" w:hAnsi="Gandhi Sans"/>
          <w:sz w:val="24"/>
          <w:szCs w:val="24"/>
        </w:rPr>
      </w:pPr>
    </w:p>
    <w:p w14:paraId="239B0F4D" w14:textId="5B966B78" w:rsidR="000D3715" w:rsidRPr="000D3715" w:rsidRDefault="000D3715" w:rsidP="00802534">
      <w:pPr>
        <w:ind w:left="-720"/>
        <w:rPr>
          <w:rFonts w:ascii="Gandhi Sans" w:hAnsi="Gandhi Sans"/>
          <w:b/>
          <w:bCs/>
          <w:sz w:val="24"/>
          <w:szCs w:val="24"/>
        </w:rPr>
      </w:pPr>
      <w:r>
        <w:rPr>
          <w:rFonts w:ascii="Gandhi Sans" w:hAnsi="Gandhi Sans"/>
          <w:b/>
          <w:bCs/>
          <w:sz w:val="24"/>
          <w:szCs w:val="24"/>
        </w:rPr>
        <w:t xml:space="preserve">REGISTRATION: </w:t>
      </w:r>
      <w:r w:rsidRPr="000D3715">
        <w:rPr>
          <w:rFonts w:ascii="Gandhi Sans" w:hAnsi="Gandhi Sans"/>
          <w:sz w:val="24"/>
          <w:szCs w:val="24"/>
        </w:rPr>
        <w:t>https://store.dwu.edu/NonDegreeCredit</w:t>
      </w:r>
    </w:p>
    <w:p w14:paraId="35F2353A" w14:textId="77777777" w:rsidR="00802534" w:rsidRPr="00602AAE" w:rsidRDefault="00802534" w:rsidP="00802534">
      <w:pPr>
        <w:ind w:left="-720"/>
        <w:rPr>
          <w:rFonts w:ascii="Gandhi Sans" w:hAnsi="Gandhi Sans"/>
          <w:sz w:val="24"/>
          <w:szCs w:val="24"/>
        </w:rPr>
      </w:pPr>
    </w:p>
    <w:p w14:paraId="27F0C624" w14:textId="77777777" w:rsidR="00802534" w:rsidRDefault="004B7C52" w:rsidP="00A70724">
      <w:pPr>
        <w:spacing w:line="360" w:lineRule="auto"/>
        <w:ind w:left="-720"/>
        <w:rPr>
          <w:rFonts w:ascii="Gandhi Sans" w:hAnsi="Gandhi Sans"/>
          <w:b/>
          <w:sz w:val="24"/>
          <w:szCs w:val="24"/>
        </w:rPr>
      </w:pPr>
      <w:r w:rsidRPr="00BD13D9">
        <w:rPr>
          <w:rFonts w:ascii="Gandhi Sans" w:hAnsi="Gandhi Sans"/>
          <w:b/>
          <w:sz w:val="24"/>
          <w:szCs w:val="24"/>
        </w:rPr>
        <w:t>NAME AND TITLE OF FACULTY MEMBERS RESPONSIBLE FOR THIS COURSE:</w:t>
      </w:r>
      <w:r w:rsidR="00802534">
        <w:rPr>
          <w:rFonts w:ascii="Gandhi Sans" w:hAnsi="Gandhi Sans"/>
          <w:b/>
          <w:sz w:val="24"/>
          <w:szCs w:val="24"/>
        </w:rPr>
        <w:t xml:space="preserve">  </w:t>
      </w:r>
    </w:p>
    <w:p w14:paraId="5AEE2546" w14:textId="43FD2B6D" w:rsidR="004B7C52" w:rsidRPr="00802534" w:rsidRDefault="00B5505D" w:rsidP="00A70724">
      <w:pPr>
        <w:spacing w:line="360" w:lineRule="auto"/>
        <w:ind w:left="-720"/>
        <w:rPr>
          <w:rFonts w:ascii="Gandhi Sans" w:hAnsi="Gandhi Sans"/>
          <w:sz w:val="24"/>
          <w:szCs w:val="24"/>
        </w:rPr>
      </w:pPr>
      <w:r>
        <w:rPr>
          <w:rFonts w:ascii="Gandhi Sans" w:hAnsi="Gandhi Sans"/>
          <w:sz w:val="24"/>
          <w:szCs w:val="24"/>
        </w:rPr>
        <w:t>Dr. Ashley Digmann</w:t>
      </w:r>
    </w:p>
    <w:p w14:paraId="7D18D23B" w14:textId="15D98318" w:rsidR="00802534" w:rsidRDefault="004B7C52" w:rsidP="00A70724">
      <w:pPr>
        <w:spacing w:line="360" w:lineRule="auto"/>
        <w:ind w:left="-720"/>
        <w:rPr>
          <w:rFonts w:ascii="Gandhi Sans" w:hAnsi="Gandhi Sans"/>
          <w:b/>
          <w:sz w:val="24"/>
          <w:szCs w:val="24"/>
        </w:rPr>
      </w:pPr>
      <w:r w:rsidRPr="00BD13D9">
        <w:rPr>
          <w:rFonts w:ascii="Gandhi Sans" w:hAnsi="Gandhi Sans"/>
          <w:b/>
          <w:sz w:val="24"/>
          <w:szCs w:val="24"/>
        </w:rPr>
        <w:t>FACULTY CONTACT INFORMATION:</w:t>
      </w:r>
      <w:r w:rsidR="00EC29D9">
        <w:rPr>
          <w:rFonts w:ascii="Gandhi Sans" w:hAnsi="Gandhi Sans"/>
          <w:b/>
          <w:sz w:val="24"/>
          <w:szCs w:val="24"/>
        </w:rPr>
        <w:t xml:space="preserve"> </w:t>
      </w:r>
    </w:p>
    <w:p w14:paraId="3C461F8A" w14:textId="77777777" w:rsidR="004B7C52" w:rsidRDefault="00802534" w:rsidP="00802534">
      <w:pPr>
        <w:ind w:left="-720"/>
        <w:rPr>
          <w:rFonts w:ascii="Gandhi Sans" w:hAnsi="Gandhi Sans"/>
          <w:sz w:val="24"/>
          <w:szCs w:val="24"/>
        </w:rPr>
      </w:pPr>
      <w:r>
        <w:rPr>
          <w:rFonts w:ascii="Gandhi Sans" w:hAnsi="Gandhi Sans"/>
          <w:sz w:val="24"/>
          <w:szCs w:val="24"/>
        </w:rPr>
        <w:t>Dr. Ashley Digmann</w:t>
      </w:r>
    </w:p>
    <w:p w14:paraId="6934BF95" w14:textId="29400FF9" w:rsidR="00802534" w:rsidRDefault="00802534" w:rsidP="00802534">
      <w:pPr>
        <w:ind w:left="-720"/>
        <w:rPr>
          <w:rFonts w:ascii="Gandhi Sans" w:hAnsi="Gandhi Sans"/>
          <w:sz w:val="24"/>
          <w:szCs w:val="24"/>
        </w:rPr>
      </w:pPr>
      <w:r>
        <w:rPr>
          <w:rFonts w:ascii="Gandhi Sans" w:hAnsi="Gandhi Sans"/>
          <w:sz w:val="24"/>
          <w:szCs w:val="24"/>
        </w:rPr>
        <w:t xml:space="preserve">Email: </w:t>
      </w:r>
      <w:r w:rsidR="00B5505D">
        <w:rPr>
          <w:rFonts w:ascii="Gandhi Sans" w:hAnsi="Gandhi Sans"/>
          <w:sz w:val="24"/>
          <w:szCs w:val="24"/>
        </w:rPr>
        <w:t>a</w:t>
      </w:r>
      <w:r w:rsidR="001B662C">
        <w:rPr>
          <w:rFonts w:ascii="Gandhi Sans" w:hAnsi="Gandhi Sans"/>
          <w:sz w:val="24"/>
          <w:szCs w:val="24"/>
        </w:rPr>
        <w:t>shley.digmann@dwu.edu</w:t>
      </w:r>
    </w:p>
    <w:p w14:paraId="27A697CA" w14:textId="77777777" w:rsidR="00802534" w:rsidRDefault="00802534" w:rsidP="00802534">
      <w:pPr>
        <w:ind w:left="-720"/>
        <w:rPr>
          <w:rFonts w:ascii="Gandhi Sans" w:hAnsi="Gandhi Sans"/>
          <w:sz w:val="24"/>
          <w:szCs w:val="24"/>
        </w:rPr>
      </w:pPr>
      <w:r>
        <w:rPr>
          <w:rFonts w:ascii="Gandhi Sans" w:hAnsi="Gandhi Sans"/>
          <w:sz w:val="24"/>
          <w:szCs w:val="24"/>
        </w:rPr>
        <w:t>Phone: (605) 995-2891</w:t>
      </w:r>
    </w:p>
    <w:p w14:paraId="39D0FFBF" w14:textId="77777777" w:rsidR="00802534" w:rsidRPr="00802534" w:rsidRDefault="00802534" w:rsidP="00802534">
      <w:pPr>
        <w:ind w:left="-720"/>
        <w:rPr>
          <w:rFonts w:ascii="Gandhi Sans" w:hAnsi="Gandhi Sans"/>
          <w:sz w:val="24"/>
          <w:szCs w:val="24"/>
        </w:rPr>
      </w:pPr>
    </w:p>
    <w:p w14:paraId="21F01316" w14:textId="77777777" w:rsidR="004B7C52" w:rsidRDefault="004B7C52" w:rsidP="00802534">
      <w:pPr>
        <w:ind w:left="-720"/>
        <w:rPr>
          <w:rFonts w:ascii="Gandhi Sans" w:hAnsi="Gandhi Sans"/>
          <w:sz w:val="24"/>
          <w:szCs w:val="24"/>
        </w:rPr>
      </w:pPr>
      <w:r w:rsidRPr="00BD13D9">
        <w:rPr>
          <w:rFonts w:ascii="Gandhi Sans" w:hAnsi="Gandhi Sans"/>
          <w:b/>
          <w:sz w:val="24"/>
          <w:szCs w:val="24"/>
        </w:rPr>
        <w:t>COURSE DESCRIPTION:</w:t>
      </w:r>
      <w:r w:rsidR="00802534">
        <w:rPr>
          <w:rFonts w:ascii="Gandhi Sans" w:hAnsi="Gandhi Sans"/>
          <w:b/>
          <w:sz w:val="24"/>
          <w:szCs w:val="24"/>
        </w:rPr>
        <w:t xml:space="preserve">  </w:t>
      </w:r>
      <w:r w:rsidR="00802534">
        <w:rPr>
          <w:rFonts w:ascii="Gandhi Sans" w:hAnsi="Gandhi Sans"/>
          <w:sz w:val="24"/>
          <w:szCs w:val="24"/>
        </w:rPr>
        <w:t xml:space="preserve">The SDCTM Summer Symposium targets all teachers and administrators involved in teaching grades K-12.  </w:t>
      </w:r>
    </w:p>
    <w:p w14:paraId="1218FE86" w14:textId="77777777" w:rsidR="00802534" w:rsidRPr="00802534" w:rsidRDefault="00802534" w:rsidP="00802534">
      <w:pPr>
        <w:ind w:left="-720"/>
        <w:rPr>
          <w:rFonts w:ascii="Gandhi Sans" w:hAnsi="Gandhi Sans"/>
          <w:sz w:val="24"/>
          <w:szCs w:val="24"/>
        </w:rPr>
      </w:pPr>
    </w:p>
    <w:p w14:paraId="63E911C0" w14:textId="77777777" w:rsidR="004B7C52" w:rsidRPr="00BD13D9" w:rsidRDefault="004B7C52" w:rsidP="004B7C52">
      <w:pPr>
        <w:ind w:left="-720"/>
        <w:rPr>
          <w:rFonts w:ascii="Gandhi Sans" w:hAnsi="Gandhi Sans"/>
          <w:b/>
          <w:sz w:val="24"/>
          <w:szCs w:val="24"/>
        </w:rPr>
      </w:pPr>
      <w:r w:rsidRPr="00BD13D9">
        <w:rPr>
          <w:rFonts w:ascii="Gandhi Sans" w:hAnsi="Gandhi Sans"/>
          <w:b/>
          <w:sz w:val="24"/>
          <w:szCs w:val="24"/>
        </w:rPr>
        <w:t>DWU MISSION STATEMENT:</w:t>
      </w:r>
    </w:p>
    <w:p w14:paraId="7F5ADFFE" w14:textId="77777777" w:rsidR="00375184" w:rsidRPr="0000568B" w:rsidRDefault="00375184" w:rsidP="00375184">
      <w:pPr>
        <w:rPr>
          <w:rFonts w:ascii="Gandhi Serif" w:hAnsi="Gandhi Serif"/>
          <w:b/>
          <w:sz w:val="24"/>
          <w:szCs w:val="24"/>
        </w:rPr>
      </w:pPr>
      <w:r w:rsidRPr="0000568B">
        <w:rPr>
          <w:rFonts w:ascii="Gandhi Serif" w:hAnsi="Gandhi Serif"/>
          <w:b/>
          <w:sz w:val="24"/>
          <w:szCs w:val="24"/>
        </w:rPr>
        <w:t>As an inclusive educational community, Dakota Wesleyan University provides a transformative learning experience that cultivates enduring intellectual growth, ethically grounded leadership, intentional faith exploration, and meaningful service.</w:t>
      </w:r>
    </w:p>
    <w:p w14:paraId="5C500D08" w14:textId="77777777" w:rsidR="004B7C52" w:rsidRPr="00BD13D9" w:rsidRDefault="004B7C52" w:rsidP="004B7C52">
      <w:pPr>
        <w:ind w:left="-720"/>
        <w:rPr>
          <w:rFonts w:ascii="Gandhi Sans" w:hAnsi="Gandhi Sans" w:cs="Arial"/>
          <w:sz w:val="24"/>
          <w:szCs w:val="24"/>
        </w:rPr>
      </w:pPr>
    </w:p>
    <w:p w14:paraId="0610CC31" w14:textId="77777777" w:rsidR="00802534" w:rsidRDefault="004B7C52" w:rsidP="00802534">
      <w:pPr>
        <w:spacing w:line="360" w:lineRule="auto"/>
        <w:ind w:left="-720"/>
        <w:rPr>
          <w:rFonts w:ascii="Gandhi Sans" w:hAnsi="Gandhi Sans"/>
          <w:b/>
          <w:sz w:val="24"/>
          <w:szCs w:val="24"/>
        </w:rPr>
      </w:pPr>
      <w:r w:rsidRPr="00BD13D9">
        <w:rPr>
          <w:rFonts w:ascii="Gandhi Sans" w:hAnsi="Gandhi Sans"/>
          <w:b/>
          <w:sz w:val="24"/>
          <w:szCs w:val="24"/>
        </w:rPr>
        <w:t>COURSE OBJECTIVES/LEARNING OUTCOMES:</w:t>
      </w:r>
    </w:p>
    <w:p w14:paraId="5ADAE9EF" w14:textId="26360421" w:rsidR="00EC29D9" w:rsidRPr="00F45579" w:rsidRDefault="00F45579" w:rsidP="00F45579">
      <w:pPr>
        <w:rPr>
          <w:rFonts w:ascii="Gandhi Sans" w:hAnsi="Gandhi Sans" w:cs="Arial"/>
          <w:color w:val="000000"/>
          <w:sz w:val="24"/>
          <w:szCs w:val="24"/>
          <w:lang w:eastAsia="ja-JP"/>
        </w:rPr>
      </w:pPr>
      <w:r w:rsidRPr="00F45579">
        <w:rPr>
          <w:rFonts w:ascii="Gandhi Sans" w:hAnsi="Gandhi Sans" w:cs="Arial"/>
          <w:color w:val="000000"/>
          <w:sz w:val="24"/>
          <w:szCs w:val="24"/>
          <w:lang w:eastAsia="ja-JP"/>
        </w:rPr>
        <w:t>Learn about 14 practices that can transform your classroom. Peter Liljedahl’s book</w:t>
      </w:r>
      <w:r w:rsidRPr="00F45579">
        <w:rPr>
          <w:rFonts w:ascii="Gandhi Sans" w:hAnsi="Gandhi Sans" w:cs="Arial"/>
          <w:color w:val="000000"/>
          <w:sz w:val="24"/>
          <w:szCs w:val="24"/>
          <w:lang w:eastAsia="ja-JP"/>
        </w:rPr>
        <w:t xml:space="preserve"> </w:t>
      </w:r>
      <w:r w:rsidRPr="00F45579">
        <w:rPr>
          <w:rFonts w:ascii="Gandhi Sans" w:hAnsi="Gandhi Sans" w:cs="Arial"/>
          <w:color w:val="000000"/>
          <w:sz w:val="24"/>
          <w:szCs w:val="24"/>
          <w:lang w:eastAsia="ja-JP"/>
        </w:rPr>
        <w:t>“Building Thinking Classrooms in Mathematics, Grades K-12” describes 14 factors that</w:t>
      </w:r>
      <w:r w:rsidRPr="00F45579">
        <w:rPr>
          <w:rFonts w:ascii="Gandhi Sans" w:hAnsi="Gandhi Sans" w:cs="Arial"/>
          <w:color w:val="000000"/>
          <w:sz w:val="24"/>
          <w:szCs w:val="24"/>
          <w:lang w:eastAsia="ja-JP"/>
        </w:rPr>
        <w:t xml:space="preserve"> </w:t>
      </w:r>
      <w:r w:rsidRPr="00F45579">
        <w:rPr>
          <w:rFonts w:ascii="Gandhi Sans" w:hAnsi="Gandhi Sans" w:cs="Arial"/>
          <w:color w:val="000000"/>
          <w:sz w:val="24"/>
          <w:szCs w:val="24"/>
          <w:lang w:eastAsia="ja-JP"/>
        </w:rPr>
        <w:t>emerged from research in over 40 classrooms. Implementing these practices can help</w:t>
      </w:r>
      <w:r w:rsidRPr="00F45579">
        <w:rPr>
          <w:rFonts w:ascii="Gandhi Sans" w:hAnsi="Gandhi Sans" w:cs="Arial"/>
          <w:color w:val="000000"/>
          <w:sz w:val="24"/>
          <w:szCs w:val="24"/>
          <w:lang w:eastAsia="ja-JP"/>
        </w:rPr>
        <w:t xml:space="preserve"> </w:t>
      </w:r>
      <w:r w:rsidRPr="00F45579">
        <w:rPr>
          <w:rFonts w:ascii="Gandhi Sans" w:hAnsi="Gandhi Sans" w:cs="Arial"/>
          <w:color w:val="000000"/>
          <w:sz w:val="24"/>
          <w:szCs w:val="24"/>
          <w:lang w:eastAsia="ja-JP"/>
        </w:rPr>
        <w:t>you build a thinking classroom. Discover how and why these changes are so</w:t>
      </w:r>
      <w:r w:rsidRPr="00F45579">
        <w:rPr>
          <w:rFonts w:ascii="Gandhi Sans" w:hAnsi="Gandhi Sans" w:cs="Arial"/>
          <w:color w:val="000000"/>
          <w:sz w:val="24"/>
          <w:szCs w:val="24"/>
          <w:lang w:eastAsia="ja-JP"/>
        </w:rPr>
        <w:t xml:space="preserve"> </w:t>
      </w:r>
      <w:r w:rsidRPr="00F45579">
        <w:rPr>
          <w:rFonts w:ascii="Gandhi Sans" w:hAnsi="Gandhi Sans" w:cs="Arial"/>
          <w:color w:val="000000"/>
          <w:sz w:val="24"/>
          <w:szCs w:val="24"/>
          <w:lang w:eastAsia="ja-JP"/>
        </w:rPr>
        <w:t>transformative. Participants will work in a professional learning community, with</w:t>
      </w:r>
      <w:r w:rsidRPr="00F45579">
        <w:rPr>
          <w:rFonts w:ascii="Gandhi Sans" w:hAnsi="Gandhi Sans" w:cs="Arial"/>
          <w:color w:val="000000"/>
          <w:sz w:val="24"/>
          <w:szCs w:val="24"/>
          <w:lang w:eastAsia="ja-JP"/>
        </w:rPr>
        <w:t xml:space="preserve"> </w:t>
      </w:r>
      <w:r w:rsidRPr="00F45579">
        <w:rPr>
          <w:rFonts w:ascii="Gandhi Sans" w:hAnsi="Gandhi Sans" w:cs="Arial"/>
          <w:color w:val="000000"/>
          <w:sz w:val="24"/>
          <w:szCs w:val="24"/>
          <w:lang w:eastAsia="ja-JP"/>
        </w:rPr>
        <w:t>opportunities to hear from teachers that have successfully implemented many of these</w:t>
      </w:r>
      <w:r w:rsidRPr="00F45579">
        <w:rPr>
          <w:rFonts w:ascii="Gandhi Sans" w:hAnsi="Gandhi Sans" w:cs="Arial"/>
          <w:color w:val="000000"/>
          <w:sz w:val="24"/>
          <w:szCs w:val="24"/>
          <w:lang w:eastAsia="ja-JP"/>
        </w:rPr>
        <w:t xml:space="preserve"> </w:t>
      </w:r>
      <w:r w:rsidRPr="00F45579">
        <w:rPr>
          <w:rFonts w:ascii="Gandhi Sans" w:hAnsi="Gandhi Sans" w:cs="Arial"/>
          <w:color w:val="000000"/>
          <w:sz w:val="24"/>
          <w:szCs w:val="24"/>
          <w:lang w:eastAsia="ja-JP"/>
        </w:rPr>
        <w:t>practices and to ask questions about that implementation.</w:t>
      </w:r>
    </w:p>
    <w:p w14:paraId="51B5EC7C" w14:textId="77777777" w:rsidR="00684019" w:rsidRDefault="00684019" w:rsidP="00F45579">
      <w:pPr>
        <w:spacing w:line="360" w:lineRule="auto"/>
        <w:rPr>
          <w:rFonts w:ascii="Gandhi Sans" w:hAnsi="Gandhi Sans"/>
          <w:b/>
          <w:sz w:val="24"/>
          <w:szCs w:val="24"/>
        </w:rPr>
      </w:pPr>
    </w:p>
    <w:p w14:paraId="1B0E41C5" w14:textId="6F4BC8DE" w:rsidR="00802534" w:rsidRDefault="004B7C52" w:rsidP="00A70724">
      <w:pPr>
        <w:spacing w:line="360" w:lineRule="auto"/>
        <w:ind w:left="-720"/>
        <w:rPr>
          <w:rFonts w:ascii="Gandhi Sans" w:hAnsi="Gandhi Sans"/>
          <w:sz w:val="24"/>
          <w:szCs w:val="24"/>
        </w:rPr>
      </w:pPr>
      <w:r w:rsidRPr="00BD13D9">
        <w:rPr>
          <w:rFonts w:ascii="Gandhi Sans" w:hAnsi="Gandhi Sans"/>
          <w:b/>
          <w:sz w:val="24"/>
          <w:szCs w:val="24"/>
        </w:rPr>
        <w:t>COURSE CALENDAR:</w:t>
      </w:r>
      <w:r w:rsidR="00802534">
        <w:rPr>
          <w:rFonts w:ascii="Gandhi Sans" w:hAnsi="Gandhi Sans"/>
          <w:b/>
          <w:sz w:val="24"/>
          <w:szCs w:val="24"/>
        </w:rPr>
        <w:t xml:space="preserve"> </w:t>
      </w:r>
      <w:r w:rsidR="00802534">
        <w:rPr>
          <w:rFonts w:ascii="Gandhi Sans" w:hAnsi="Gandhi Sans"/>
          <w:sz w:val="24"/>
          <w:szCs w:val="24"/>
        </w:rPr>
        <w:t xml:space="preserve"> </w:t>
      </w:r>
    </w:p>
    <w:p w14:paraId="0CFDF25E" w14:textId="310382C4" w:rsidR="0056599D" w:rsidRDefault="00802534" w:rsidP="008D7826">
      <w:pPr>
        <w:ind w:left="-720"/>
        <w:rPr>
          <w:rFonts w:ascii="Gandhi Sans" w:hAnsi="Gandhi Sans"/>
          <w:sz w:val="24"/>
          <w:szCs w:val="24"/>
        </w:rPr>
      </w:pPr>
      <w:r>
        <w:rPr>
          <w:rFonts w:ascii="Gandhi Sans" w:hAnsi="Gandhi Sans"/>
          <w:sz w:val="24"/>
          <w:szCs w:val="24"/>
        </w:rPr>
        <w:lastRenderedPageBreak/>
        <w:t>Attendance is required f</w:t>
      </w:r>
      <w:r w:rsidR="00EC29D9">
        <w:rPr>
          <w:rFonts w:ascii="Gandhi Sans" w:hAnsi="Gandhi Sans"/>
          <w:sz w:val="24"/>
          <w:szCs w:val="24"/>
        </w:rPr>
        <w:t xml:space="preserve">or the entire seminar on July </w:t>
      </w:r>
      <w:r w:rsidR="00684019">
        <w:rPr>
          <w:rFonts w:ascii="Gandhi Sans" w:hAnsi="Gandhi Sans"/>
          <w:sz w:val="24"/>
          <w:szCs w:val="24"/>
        </w:rPr>
        <w:t>1</w:t>
      </w:r>
      <w:r w:rsidR="00F45579">
        <w:rPr>
          <w:rFonts w:ascii="Gandhi Sans" w:hAnsi="Gandhi Sans"/>
          <w:sz w:val="24"/>
          <w:szCs w:val="24"/>
        </w:rPr>
        <w:t>1</w:t>
      </w:r>
      <w:r w:rsidR="00EC29D9">
        <w:rPr>
          <w:rFonts w:ascii="Gandhi Sans" w:hAnsi="Gandhi Sans"/>
          <w:sz w:val="24"/>
          <w:szCs w:val="24"/>
        </w:rPr>
        <w:t>, 20</w:t>
      </w:r>
      <w:r w:rsidR="00DC5A7C">
        <w:rPr>
          <w:rFonts w:ascii="Gandhi Sans" w:hAnsi="Gandhi Sans"/>
          <w:sz w:val="24"/>
          <w:szCs w:val="24"/>
        </w:rPr>
        <w:t>2</w:t>
      </w:r>
      <w:r w:rsidR="00F45579">
        <w:rPr>
          <w:rFonts w:ascii="Gandhi Sans" w:hAnsi="Gandhi Sans"/>
          <w:sz w:val="24"/>
          <w:szCs w:val="24"/>
        </w:rPr>
        <w:t>3</w:t>
      </w:r>
      <w:r>
        <w:rPr>
          <w:rFonts w:ascii="Gandhi Sans" w:hAnsi="Gandhi Sans"/>
          <w:sz w:val="24"/>
          <w:szCs w:val="24"/>
        </w:rPr>
        <w:t xml:space="preserve">.  All assignments are due to Dr. </w:t>
      </w:r>
      <w:r w:rsidR="00EC29D9">
        <w:rPr>
          <w:rFonts w:ascii="Gandhi Sans" w:hAnsi="Gandhi Sans"/>
          <w:sz w:val="24"/>
          <w:szCs w:val="24"/>
        </w:rPr>
        <w:t>Ashley Digmann</w:t>
      </w:r>
      <w:r w:rsidR="00684019">
        <w:rPr>
          <w:rFonts w:ascii="Gandhi Sans" w:hAnsi="Gandhi Sans"/>
          <w:sz w:val="24"/>
          <w:szCs w:val="24"/>
        </w:rPr>
        <w:t xml:space="preserve"> (ashley.digmann@dwu.edu)</w:t>
      </w:r>
      <w:r w:rsidR="00EC29D9">
        <w:rPr>
          <w:rFonts w:ascii="Gandhi Sans" w:hAnsi="Gandhi Sans"/>
          <w:sz w:val="24"/>
          <w:szCs w:val="24"/>
        </w:rPr>
        <w:t xml:space="preserve"> by August 1, 20</w:t>
      </w:r>
      <w:r w:rsidR="00DC5A7C">
        <w:rPr>
          <w:rFonts w:ascii="Gandhi Sans" w:hAnsi="Gandhi Sans"/>
          <w:sz w:val="24"/>
          <w:szCs w:val="24"/>
        </w:rPr>
        <w:t>2</w:t>
      </w:r>
      <w:r w:rsidR="00F45579">
        <w:rPr>
          <w:rFonts w:ascii="Gandhi Sans" w:hAnsi="Gandhi Sans"/>
          <w:sz w:val="24"/>
          <w:szCs w:val="24"/>
        </w:rPr>
        <w:t>3</w:t>
      </w:r>
      <w:r>
        <w:rPr>
          <w:rFonts w:ascii="Gandhi Sans" w:hAnsi="Gandhi Sans"/>
          <w:sz w:val="24"/>
          <w:szCs w:val="24"/>
        </w:rPr>
        <w:t>.</w:t>
      </w:r>
    </w:p>
    <w:p w14:paraId="0547C4C9" w14:textId="77777777" w:rsidR="008D7826" w:rsidRDefault="008D7826" w:rsidP="008D7826">
      <w:pPr>
        <w:ind w:left="-720"/>
        <w:rPr>
          <w:rFonts w:ascii="Gandhi Sans" w:hAnsi="Gandhi Sans"/>
          <w:sz w:val="24"/>
          <w:szCs w:val="24"/>
        </w:rPr>
      </w:pPr>
    </w:p>
    <w:p w14:paraId="750C7C28" w14:textId="77777777" w:rsidR="004B7C52" w:rsidRDefault="004B7C52" w:rsidP="00A70724">
      <w:pPr>
        <w:spacing w:line="360" w:lineRule="auto"/>
        <w:ind w:left="-720"/>
        <w:rPr>
          <w:rFonts w:ascii="Gandhi Sans" w:hAnsi="Gandhi Sans"/>
          <w:b/>
          <w:sz w:val="24"/>
          <w:szCs w:val="24"/>
        </w:rPr>
      </w:pPr>
      <w:r w:rsidRPr="00BD13D9">
        <w:rPr>
          <w:rFonts w:ascii="Gandhi Sans" w:hAnsi="Gandhi Sans"/>
          <w:b/>
          <w:sz w:val="24"/>
          <w:szCs w:val="24"/>
        </w:rPr>
        <w:t xml:space="preserve">COURSE ASSESSMENT AND EVALUATION GUIDELINES </w:t>
      </w:r>
      <w:r w:rsidR="009E3455">
        <w:rPr>
          <w:rFonts w:ascii="Gandhi Sans" w:hAnsi="Gandhi Sans"/>
          <w:b/>
          <w:sz w:val="24"/>
          <w:szCs w:val="24"/>
        </w:rPr>
        <w:t>FOR GRADUATE CREDIT</w:t>
      </w:r>
    </w:p>
    <w:p w14:paraId="7B03FBD2" w14:textId="658D3816" w:rsidR="009E3455" w:rsidRDefault="009E3455" w:rsidP="009E3455">
      <w:pPr>
        <w:numPr>
          <w:ilvl w:val="0"/>
          <w:numId w:val="7"/>
        </w:numPr>
        <w:rPr>
          <w:rFonts w:ascii="Gandhi Sans" w:hAnsi="Gandhi Sans"/>
          <w:sz w:val="24"/>
          <w:szCs w:val="24"/>
        </w:rPr>
      </w:pPr>
      <w:r>
        <w:rPr>
          <w:rFonts w:ascii="Gandhi Sans" w:hAnsi="Gandhi Sans"/>
          <w:sz w:val="24"/>
          <w:szCs w:val="24"/>
        </w:rPr>
        <w:t>Atte</w:t>
      </w:r>
      <w:r w:rsidR="00EC29D9">
        <w:rPr>
          <w:rFonts w:ascii="Gandhi Sans" w:hAnsi="Gandhi Sans"/>
          <w:sz w:val="24"/>
          <w:szCs w:val="24"/>
        </w:rPr>
        <w:t>nd the entire seminar on July 1</w:t>
      </w:r>
      <w:r w:rsidR="00F45579">
        <w:rPr>
          <w:rFonts w:ascii="Gandhi Sans" w:hAnsi="Gandhi Sans"/>
          <w:sz w:val="24"/>
          <w:szCs w:val="24"/>
        </w:rPr>
        <w:t>1</w:t>
      </w:r>
      <w:r w:rsidR="003710F2">
        <w:rPr>
          <w:rFonts w:ascii="Gandhi Sans" w:hAnsi="Gandhi Sans"/>
          <w:sz w:val="24"/>
          <w:szCs w:val="24"/>
        </w:rPr>
        <w:t>, 20</w:t>
      </w:r>
      <w:r w:rsidR="00684019">
        <w:rPr>
          <w:rFonts w:ascii="Gandhi Sans" w:hAnsi="Gandhi Sans"/>
          <w:sz w:val="24"/>
          <w:szCs w:val="24"/>
        </w:rPr>
        <w:t>2</w:t>
      </w:r>
      <w:r w:rsidR="00F45579">
        <w:rPr>
          <w:rFonts w:ascii="Gandhi Sans" w:hAnsi="Gandhi Sans"/>
          <w:sz w:val="24"/>
          <w:szCs w:val="24"/>
        </w:rPr>
        <w:t>3</w:t>
      </w:r>
    </w:p>
    <w:p w14:paraId="62E099B4" w14:textId="77777777" w:rsidR="009E3455" w:rsidRDefault="009E3455" w:rsidP="009E3455">
      <w:pPr>
        <w:numPr>
          <w:ilvl w:val="0"/>
          <w:numId w:val="7"/>
        </w:numPr>
        <w:rPr>
          <w:rFonts w:ascii="Gandhi Sans" w:hAnsi="Gandhi Sans"/>
          <w:sz w:val="24"/>
          <w:szCs w:val="24"/>
        </w:rPr>
      </w:pPr>
      <w:r>
        <w:rPr>
          <w:rFonts w:ascii="Gandhi Sans" w:hAnsi="Gandhi Sans"/>
          <w:sz w:val="24"/>
          <w:szCs w:val="24"/>
        </w:rPr>
        <w:t xml:space="preserve">Complete </w:t>
      </w:r>
      <w:r w:rsidR="0056599D" w:rsidRPr="0056599D">
        <w:rPr>
          <w:rFonts w:ascii="Gandhi Sans" w:hAnsi="Gandhi Sans"/>
          <w:sz w:val="24"/>
          <w:szCs w:val="24"/>
          <w:u w:val="single"/>
        </w:rPr>
        <w:t>three</w:t>
      </w:r>
      <w:r>
        <w:rPr>
          <w:rFonts w:ascii="Gandhi Sans" w:hAnsi="Gandhi Sans"/>
          <w:sz w:val="24"/>
          <w:szCs w:val="24"/>
        </w:rPr>
        <w:t xml:space="preserve"> daily lesson plans using the information you have learned in the seminar. </w:t>
      </w:r>
    </w:p>
    <w:p w14:paraId="5D757651" w14:textId="77777777" w:rsidR="009E3455" w:rsidRDefault="009E3455" w:rsidP="009E3455">
      <w:pPr>
        <w:numPr>
          <w:ilvl w:val="1"/>
          <w:numId w:val="7"/>
        </w:numPr>
        <w:rPr>
          <w:rFonts w:ascii="Gandhi Sans" w:hAnsi="Gandhi Sans"/>
          <w:sz w:val="24"/>
          <w:szCs w:val="24"/>
        </w:rPr>
      </w:pPr>
      <w:r>
        <w:rPr>
          <w:rFonts w:ascii="Gandhi Sans" w:hAnsi="Gandhi Sans"/>
          <w:sz w:val="24"/>
          <w:szCs w:val="24"/>
        </w:rPr>
        <w:t>Must be original lesson plans!</w:t>
      </w:r>
    </w:p>
    <w:p w14:paraId="7E48D8CA" w14:textId="77777777" w:rsidR="009E3455" w:rsidRDefault="009E3455" w:rsidP="009E3455">
      <w:pPr>
        <w:numPr>
          <w:ilvl w:val="1"/>
          <w:numId w:val="7"/>
        </w:numPr>
        <w:rPr>
          <w:rFonts w:ascii="Gandhi Sans" w:hAnsi="Gandhi Sans"/>
          <w:sz w:val="24"/>
          <w:szCs w:val="24"/>
        </w:rPr>
      </w:pPr>
      <w:r>
        <w:rPr>
          <w:rFonts w:ascii="Gandhi Sans" w:hAnsi="Gandhi Sans"/>
          <w:sz w:val="24"/>
          <w:szCs w:val="24"/>
        </w:rPr>
        <w:t>Lesson plans must utilize engagement activities adapted from seminar discussion.</w:t>
      </w:r>
    </w:p>
    <w:p w14:paraId="4BB1B5A4" w14:textId="77777777" w:rsidR="009E3455" w:rsidRDefault="009E3455" w:rsidP="009E3455">
      <w:pPr>
        <w:numPr>
          <w:ilvl w:val="1"/>
          <w:numId w:val="7"/>
        </w:numPr>
        <w:rPr>
          <w:rFonts w:ascii="Gandhi Sans" w:hAnsi="Gandhi Sans"/>
          <w:sz w:val="24"/>
          <w:szCs w:val="24"/>
        </w:rPr>
      </w:pPr>
      <w:r>
        <w:rPr>
          <w:rFonts w:ascii="Gandhi Sans" w:hAnsi="Gandhi Sans"/>
          <w:sz w:val="24"/>
          <w:szCs w:val="24"/>
        </w:rPr>
        <w:t>Lesson plans should include methods to facilitate mathematical discussions.</w:t>
      </w:r>
    </w:p>
    <w:p w14:paraId="7B9242F2" w14:textId="77777777" w:rsidR="0008170B" w:rsidRDefault="0008170B" w:rsidP="009E3455">
      <w:pPr>
        <w:numPr>
          <w:ilvl w:val="1"/>
          <w:numId w:val="7"/>
        </w:numPr>
        <w:rPr>
          <w:rFonts w:ascii="Gandhi Sans" w:hAnsi="Gandhi Sans"/>
          <w:sz w:val="24"/>
          <w:szCs w:val="24"/>
        </w:rPr>
      </w:pPr>
      <w:r>
        <w:rPr>
          <w:rFonts w:ascii="Gandhi Sans" w:hAnsi="Gandhi Sans"/>
          <w:sz w:val="24"/>
          <w:szCs w:val="24"/>
        </w:rPr>
        <w:t>Lesson plans should include (but are not limited to) the following:</w:t>
      </w:r>
    </w:p>
    <w:p w14:paraId="351F2D1C" w14:textId="77777777" w:rsidR="0008170B" w:rsidRDefault="0008170B" w:rsidP="0008170B">
      <w:pPr>
        <w:numPr>
          <w:ilvl w:val="2"/>
          <w:numId w:val="7"/>
        </w:numPr>
        <w:rPr>
          <w:rFonts w:ascii="Gandhi Sans" w:hAnsi="Gandhi Sans"/>
          <w:sz w:val="24"/>
          <w:szCs w:val="24"/>
        </w:rPr>
      </w:pPr>
      <w:r>
        <w:rPr>
          <w:rFonts w:ascii="Gandhi Sans" w:hAnsi="Gandhi Sans"/>
          <w:sz w:val="24"/>
          <w:szCs w:val="24"/>
        </w:rPr>
        <w:t>Standards</w:t>
      </w:r>
    </w:p>
    <w:p w14:paraId="081253EE" w14:textId="77777777" w:rsidR="0008170B" w:rsidRDefault="0008170B" w:rsidP="0008170B">
      <w:pPr>
        <w:numPr>
          <w:ilvl w:val="2"/>
          <w:numId w:val="7"/>
        </w:numPr>
        <w:rPr>
          <w:rFonts w:ascii="Gandhi Sans" w:hAnsi="Gandhi Sans"/>
          <w:sz w:val="24"/>
          <w:szCs w:val="24"/>
        </w:rPr>
      </w:pPr>
      <w:r>
        <w:rPr>
          <w:rFonts w:ascii="Gandhi Sans" w:hAnsi="Gandhi Sans"/>
          <w:sz w:val="24"/>
          <w:szCs w:val="24"/>
        </w:rPr>
        <w:t>Objectives</w:t>
      </w:r>
    </w:p>
    <w:p w14:paraId="422A9340" w14:textId="77777777" w:rsidR="0008170B" w:rsidRDefault="0008170B" w:rsidP="0008170B">
      <w:pPr>
        <w:numPr>
          <w:ilvl w:val="2"/>
          <w:numId w:val="7"/>
        </w:numPr>
        <w:rPr>
          <w:rFonts w:ascii="Gandhi Sans" w:hAnsi="Gandhi Sans"/>
          <w:sz w:val="24"/>
          <w:szCs w:val="24"/>
        </w:rPr>
      </w:pPr>
      <w:r>
        <w:rPr>
          <w:rFonts w:ascii="Gandhi Sans" w:hAnsi="Gandhi Sans"/>
          <w:sz w:val="24"/>
          <w:szCs w:val="24"/>
        </w:rPr>
        <w:t>Assessment</w:t>
      </w:r>
    </w:p>
    <w:p w14:paraId="765FC428" w14:textId="77777777" w:rsidR="0008170B" w:rsidRDefault="0008170B" w:rsidP="0008170B">
      <w:pPr>
        <w:numPr>
          <w:ilvl w:val="2"/>
          <w:numId w:val="7"/>
        </w:numPr>
        <w:rPr>
          <w:rFonts w:ascii="Gandhi Sans" w:hAnsi="Gandhi Sans"/>
          <w:sz w:val="24"/>
          <w:szCs w:val="24"/>
        </w:rPr>
      </w:pPr>
      <w:r>
        <w:rPr>
          <w:rFonts w:ascii="Gandhi Sans" w:hAnsi="Gandhi Sans"/>
          <w:sz w:val="24"/>
          <w:szCs w:val="24"/>
        </w:rPr>
        <w:t>Anticipatory Set</w:t>
      </w:r>
    </w:p>
    <w:p w14:paraId="52F51E6D" w14:textId="77777777" w:rsidR="0008170B" w:rsidRDefault="0008170B" w:rsidP="0008170B">
      <w:pPr>
        <w:numPr>
          <w:ilvl w:val="2"/>
          <w:numId w:val="7"/>
        </w:numPr>
        <w:rPr>
          <w:rFonts w:ascii="Gandhi Sans" w:hAnsi="Gandhi Sans"/>
          <w:sz w:val="24"/>
          <w:szCs w:val="24"/>
        </w:rPr>
      </w:pPr>
      <w:r>
        <w:rPr>
          <w:rFonts w:ascii="Gandhi Sans" w:hAnsi="Gandhi Sans"/>
          <w:sz w:val="24"/>
          <w:szCs w:val="24"/>
        </w:rPr>
        <w:t>Direct and Indirect Instruction</w:t>
      </w:r>
    </w:p>
    <w:p w14:paraId="209D2B05" w14:textId="77777777" w:rsidR="0008170B" w:rsidRDefault="0008170B" w:rsidP="0008170B">
      <w:pPr>
        <w:numPr>
          <w:ilvl w:val="2"/>
          <w:numId w:val="7"/>
        </w:numPr>
        <w:rPr>
          <w:rFonts w:ascii="Gandhi Sans" w:hAnsi="Gandhi Sans"/>
          <w:sz w:val="24"/>
          <w:szCs w:val="24"/>
        </w:rPr>
      </w:pPr>
      <w:r>
        <w:rPr>
          <w:rFonts w:ascii="Gandhi Sans" w:hAnsi="Gandhi Sans"/>
          <w:sz w:val="24"/>
          <w:szCs w:val="24"/>
        </w:rPr>
        <w:t>Closure</w:t>
      </w:r>
    </w:p>
    <w:p w14:paraId="4888161D" w14:textId="77777777" w:rsidR="0008170B" w:rsidRDefault="0008170B" w:rsidP="0008170B">
      <w:pPr>
        <w:numPr>
          <w:ilvl w:val="2"/>
          <w:numId w:val="7"/>
        </w:numPr>
        <w:rPr>
          <w:rFonts w:ascii="Gandhi Sans" w:hAnsi="Gandhi Sans"/>
          <w:sz w:val="24"/>
          <w:szCs w:val="24"/>
        </w:rPr>
      </w:pPr>
      <w:r>
        <w:rPr>
          <w:rFonts w:ascii="Gandhi Sans" w:hAnsi="Gandhi Sans"/>
          <w:sz w:val="24"/>
          <w:szCs w:val="24"/>
        </w:rPr>
        <w:t>Questions</w:t>
      </w:r>
    </w:p>
    <w:p w14:paraId="27C53253" w14:textId="1D2B55C2" w:rsidR="0000568B" w:rsidRPr="0008170B" w:rsidRDefault="0000568B" w:rsidP="0000568B">
      <w:pPr>
        <w:numPr>
          <w:ilvl w:val="0"/>
          <w:numId w:val="7"/>
        </w:numPr>
        <w:rPr>
          <w:rFonts w:ascii="Gandhi Sans" w:hAnsi="Gandhi Sans"/>
          <w:sz w:val="24"/>
          <w:szCs w:val="24"/>
        </w:rPr>
      </w:pPr>
      <w:r>
        <w:rPr>
          <w:rFonts w:ascii="Gandhi Sans" w:hAnsi="Gandhi Sans"/>
          <w:sz w:val="24"/>
          <w:szCs w:val="24"/>
        </w:rPr>
        <w:t xml:space="preserve">Email your three lesson plans to Dr. Ashley Digmann at </w:t>
      </w:r>
      <w:hyperlink r:id="rId7" w:history="1">
        <w:r w:rsidR="00EC29D9" w:rsidRPr="004C3F3E">
          <w:rPr>
            <w:rStyle w:val="Hyperlink"/>
            <w:rFonts w:ascii="Gandhi Sans" w:hAnsi="Gandhi Sans"/>
            <w:sz w:val="24"/>
            <w:szCs w:val="24"/>
          </w:rPr>
          <w:t>ashley.digmann@dwu.edu</w:t>
        </w:r>
      </w:hyperlink>
      <w:r w:rsidR="00EC29D9">
        <w:rPr>
          <w:rFonts w:ascii="Gandhi Sans" w:hAnsi="Gandhi Sans"/>
          <w:sz w:val="24"/>
          <w:szCs w:val="24"/>
        </w:rPr>
        <w:t xml:space="preserve"> by August 1, 20</w:t>
      </w:r>
      <w:r w:rsidR="00DC5A7C">
        <w:rPr>
          <w:rFonts w:ascii="Gandhi Sans" w:hAnsi="Gandhi Sans"/>
          <w:sz w:val="24"/>
          <w:szCs w:val="24"/>
        </w:rPr>
        <w:t>2</w:t>
      </w:r>
      <w:r w:rsidR="00F45579">
        <w:rPr>
          <w:rFonts w:ascii="Gandhi Sans" w:hAnsi="Gandhi Sans"/>
          <w:sz w:val="24"/>
          <w:szCs w:val="24"/>
        </w:rPr>
        <w:t>3</w:t>
      </w:r>
      <w:r>
        <w:rPr>
          <w:rFonts w:ascii="Gandhi Sans" w:hAnsi="Gandhi Sans"/>
          <w:sz w:val="24"/>
          <w:szCs w:val="24"/>
        </w:rPr>
        <w:t>.</w:t>
      </w:r>
    </w:p>
    <w:p w14:paraId="5328612F" w14:textId="77777777" w:rsidR="008D7826" w:rsidRDefault="008D7826" w:rsidP="00A70724">
      <w:pPr>
        <w:spacing w:line="360" w:lineRule="auto"/>
        <w:ind w:left="-720"/>
        <w:rPr>
          <w:rFonts w:ascii="Gandhi Sans" w:hAnsi="Gandhi Sans"/>
          <w:b/>
          <w:sz w:val="24"/>
          <w:szCs w:val="24"/>
        </w:rPr>
      </w:pPr>
    </w:p>
    <w:p w14:paraId="4F252968" w14:textId="77777777" w:rsidR="004B7C52" w:rsidRDefault="004B7C52" w:rsidP="00A70724">
      <w:pPr>
        <w:spacing w:line="360" w:lineRule="auto"/>
        <w:ind w:left="-720"/>
        <w:rPr>
          <w:rFonts w:ascii="Gandhi Sans" w:hAnsi="Gandhi Sans"/>
          <w:b/>
          <w:sz w:val="24"/>
          <w:szCs w:val="24"/>
        </w:rPr>
      </w:pPr>
      <w:r w:rsidRPr="00BD13D9">
        <w:rPr>
          <w:rFonts w:ascii="Gandhi Sans" w:hAnsi="Gandhi Sans"/>
          <w:b/>
          <w:sz w:val="24"/>
          <w:szCs w:val="24"/>
        </w:rPr>
        <w:t>ATTENDANCE POLICY:</w:t>
      </w:r>
      <w:r w:rsidR="00E248CE">
        <w:rPr>
          <w:rFonts w:ascii="Gandhi Sans" w:hAnsi="Gandhi Sans"/>
          <w:b/>
          <w:sz w:val="24"/>
          <w:szCs w:val="24"/>
        </w:rPr>
        <w:t xml:space="preserve">  </w:t>
      </w:r>
    </w:p>
    <w:p w14:paraId="5FB252BF" w14:textId="757CCD7B" w:rsidR="00E248CE" w:rsidRPr="00BD13D9" w:rsidRDefault="00E248CE" w:rsidP="00A70724">
      <w:pPr>
        <w:spacing w:line="360" w:lineRule="auto"/>
        <w:ind w:left="-720"/>
        <w:rPr>
          <w:rFonts w:ascii="Gandhi Sans" w:hAnsi="Gandhi Sans"/>
          <w:b/>
          <w:sz w:val="24"/>
          <w:szCs w:val="24"/>
        </w:rPr>
      </w:pPr>
      <w:r>
        <w:rPr>
          <w:rFonts w:ascii="Gandhi Sans" w:hAnsi="Gandhi Sans"/>
          <w:sz w:val="24"/>
          <w:szCs w:val="24"/>
        </w:rPr>
        <w:t>Attendance is required f</w:t>
      </w:r>
      <w:r w:rsidR="00EC29D9">
        <w:rPr>
          <w:rFonts w:ascii="Gandhi Sans" w:hAnsi="Gandhi Sans"/>
          <w:sz w:val="24"/>
          <w:szCs w:val="24"/>
        </w:rPr>
        <w:t xml:space="preserve">or the entire seminar on July </w:t>
      </w:r>
      <w:r w:rsidR="00684019">
        <w:rPr>
          <w:rFonts w:ascii="Gandhi Sans" w:hAnsi="Gandhi Sans"/>
          <w:sz w:val="24"/>
          <w:szCs w:val="24"/>
        </w:rPr>
        <w:t>1</w:t>
      </w:r>
      <w:r w:rsidR="00F45579">
        <w:rPr>
          <w:rFonts w:ascii="Gandhi Sans" w:hAnsi="Gandhi Sans"/>
          <w:sz w:val="24"/>
          <w:szCs w:val="24"/>
        </w:rPr>
        <w:t>1</w:t>
      </w:r>
      <w:r w:rsidR="00EC29D9">
        <w:rPr>
          <w:rFonts w:ascii="Gandhi Sans" w:hAnsi="Gandhi Sans"/>
          <w:sz w:val="24"/>
          <w:szCs w:val="24"/>
        </w:rPr>
        <w:t>, 20</w:t>
      </w:r>
      <w:r w:rsidR="00DC5A7C">
        <w:rPr>
          <w:rFonts w:ascii="Gandhi Sans" w:hAnsi="Gandhi Sans"/>
          <w:sz w:val="24"/>
          <w:szCs w:val="24"/>
        </w:rPr>
        <w:t>2</w:t>
      </w:r>
      <w:r w:rsidR="00F45579">
        <w:rPr>
          <w:rFonts w:ascii="Gandhi Sans" w:hAnsi="Gandhi Sans"/>
          <w:sz w:val="24"/>
          <w:szCs w:val="24"/>
        </w:rPr>
        <w:t>3</w:t>
      </w:r>
      <w:r>
        <w:rPr>
          <w:rFonts w:ascii="Gandhi Sans" w:hAnsi="Gandhi Sans"/>
          <w:sz w:val="24"/>
          <w:szCs w:val="24"/>
        </w:rPr>
        <w:t xml:space="preserve">.  </w:t>
      </w:r>
    </w:p>
    <w:p w14:paraId="4823DF43" w14:textId="77777777" w:rsidR="00AD1819" w:rsidRDefault="00AD1819" w:rsidP="00AD1819">
      <w:pPr>
        <w:ind w:left="-720"/>
        <w:rPr>
          <w:rFonts w:ascii="Gandhi Sans" w:hAnsi="Gandhi Sans"/>
          <w:b/>
          <w:sz w:val="24"/>
          <w:szCs w:val="24"/>
        </w:rPr>
      </w:pPr>
    </w:p>
    <w:p w14:paraId="175CF97D" w14:textId="5B32D50B" w:rsidR="00AD1819" w:rsidRDefault="00AD1819" w:rsidP="00AD1819">
      <w:pPr>
        <w:ind w:left="-720"/>
        <w:rPr>
          <w:rFonts w:ascii="Gandhi Sans" w:hAnsi="Gandhi Sans"/>
          <w:sz w:val="24"/>
          <w:szCs w:val="24"/>
        </w:rPr>
      </w:pPr>
      <w:r w:rsidRPr="00835C5D">
        <w:rPr>
          <w:rFonts w:ascii="Gandhi Sans" w:hAnsi="Gandhi Sans"/>
          <w:b/>
          <w:sz w:val="24"/>
          <w:szCs w:val="24"/>
        </w:rPr>
        <w:t>DWU ACADEMIC HONESTY/PLAGIARISM POLICY:</w:t>
      </w:r>
    </w:p>
    <w:p w14:paraId="64DBF544" w14:textId="77777777" w:rsidR="00AD1819" w:rsidRDefault="00AD1819" w:rsidP="00AD1819">
      <w:pPr>
        <w:ind w:left="-720"/>
        <w:rPr>
          <w:rFonts w:ascii="Gandhi Sans" w:hAnsi="Gandhi Sans"/>
          <w:b/>
          <w:bCs/>
          <w:sz w:val="24"/>
          <w:szCs w:val="24"/>
        </w:rPr>
      </w:pPr>
    </w:p>
    <w:p w14:paraId="655D2F22" w14:textId="77777777" w:rsidR="00AD1819" w:rsidRDefault="00AD1819" w:rsidP="00AD1819">
      <w:pPr>
        <w:ind w:left="-720"/>
        <w:rPr>
          <w:rFonts w:ascii="Gandhi Sans" w:hAnsi="Gandhi Sans"/>
          <w:sz w:val="24"/>
          <w:szCs w:val="24"/>
        </w:rPr>
      </w:pPr>
      <w:r w:rsidRPr="00835C5D">
        <w:rPr>
          <w:rFonts w:ascii="Gandhi Sans" w:hAnsi="Gandhi Sans"/>
          <w:b/>
          <w:bCs/>
          <w:sz w:val="24"/>
          <w:szCs w:val="24"/>
        </w:rPr>
        <w:t>TITLE IX:</w:t>
      </w:r>
    </w:p>
    <w:p w14:paraId="42E607BD" w14:textId="77777777" w:rsidR="00AD1819" w:rsidRDefault="00AD1819" w:rsidP="00AD1819">
      <w:pPr>
        <w:ind w:left="-720"/>
        <w:rPr>
          <w:rFonts w:ascii="Gandhi Sans" w:hAnsi="Gandhi Sans"/>
          <w:sz w:val="24"/>
          <w:szCs w:val="24"/>
        </w:rPr>
      </w:pPr>
      <w:r w:rsidRPr="00835C5D">
        <w:rPr>
          <w:rFonts w:ascii="Gandhi Sans" w:hAnsi="Gandhi Sans"/>
          <w:sz w:val="24"/>
          <w:szCs w:val="24"/>
        </w:rPr>
        <w:t>In support of its mission, Dakota Wesleyan University is committed to maintaining a healthy and safe learning, living, and working environment that promotes responsibility and respect among all members and guests of the campus community.  This is an environment in which no one is unlawfully excluded from participation in, denied the benefits of, or subjected to discrimination in any university program or activity on the basis of gender, sex, sexual orientation, sexual identity, gender identity, or gender expression.  Individuals wishing to discuss a Title IX issue or file a formal complaint should contact the Title IX Coordinator.</w:t>
      </w:r>
    </w:p>
    <w:p w14:paraId="0DC3B614" w14:textId="77777777" w:rsidR="00AD1819" w:rsidRDefault="00AD1819" w:rsidP="00AD1819">
      <w:pPr>
        <w:ind w:left="-720"/>
        <w:rPr>
          <w:rFonts w:ascii="Gandhi Sans" w:hAnsi="Gandhi Sans"/>
          <w:b/>
          <w:bCs/>
          <w:sz w:val="24"/>
          <w:szCs w:val="24"/>
        </w:rPr>
      </w:pPr>
    </w:p>
    <w:p w14:paraId="282CDDA1" w14:textId="15039C8F" w:rsidR="00AD1819" w:rsidRDefault="00AD1819" w:rsidP="00AD1819">
      <w:pPr>
        <w:ind w:left="-720" w:firstLine="720"/>
        <w:rPr>
          <w:rFonts w:ascii="Gandhi Sans" w:hAnsi="Gandhi Sans"/>
          <w:sz w:val="24"/>
          <w:szCs w:val="24"/>
        </w:rPr>
      </w:pPr>
      <w:r w:rsidRPr="00835C5D">
        <w:rPr>
          <w:rFonts w:ascii="Gandhi Sans" w:hAnsi="Gandhi Sans"/>
          <w:sz w:val="24"/>
          <w:szCs w:val="24"/>
        </w:rPr>
        <w:t>Director of Student Life</w:t>
      </w:r>
    </w:p>
    <w:p w14:paraId="5C3F4473" w14:textId="77777777" w:rsidR="00AD1819" w:rsidRDefault="00AD1819" w:rsidP="00AD1819">
      <w:pPr>
        <w:ind w:left="-720" w:firstLine="720"/>
        <w:rPr>
          <w:rFonts w:ascii="Gandhi Sans" w:hAnsi="Gandhi Sans"/>
          <w:sz w:val="24"/>
          <w:szCs w:val="24"/>
        </w:rPr>
      </w:pPr>
      <w:r w:rsidRPr="00835C5D">
        <w:rPr>
          <w:rFonts w:ascii="Gandhi Sans" w:hAnsi="Gandhi Sans"/>
          <w:sz w:val="24"/>
          <w:szCs w:val="24"/>
        </w:rPr>
        <w:t xml:space="preserve">Office: Rollins Campus Center </w:t>
      </w:r>
    </w:p>
    <w:p w14:paraId="0231DD40" w14:textId="77777777" w:rsidR="00AD1819" w:rsidRDefault="00AD1819" w:rsidP="00AD1819">
      <w:pPr>
        <w:ind w:left="-720" w:firstLine="720"/>
        <w:rPr>
          <w:rFonts w:ascii="Gandhi Sans" w:hAnsi="Gandhi Sans"/>
          <w:sz w:val="24"/>
          <w:szCs w:val="24"/>
        </w:rPr>
      </w:pPr>
      <w:r w:rsidRPr="00835C5D">
        <w:rPr>
          <w:rFonts w:ascii="Gandhi Sans" w:hAnsi="Gandhi Sans"/>
          <w:sz w:val="24"/>
          <w:szCs w:val="24"/>
        </w:rPr>
        <w:t>Phone: (605) 995-2160</w:t>
      </w:r>
    </w:p>
    <w:p w14:paraId="4E01A230" w14:textId="77777777" w:rsidR="00AD1819" w:rsidRDefault="00AD1819" w:rsidP="00AD1819">
      <w:pPr>
        <w:ind w:left="-720" w:firstLine="720"/>
        <w:rPr>
          <w:rFonts w:ascii="Gandhi Sans" w:hAnsi="Gandhi Sans"/>
          <w:sz w:val="24"/>
          <w:szCs w:val="24"/>
        </w:rPr>
      </w:pPr>
      <w:r w:rsidRPr="00835C5D">
        <w:rPr>
          <w:rFonts w:ascii="Gandhi Sans" w:hAnsi="Gandhi Sans"/>
          <w:sz w:val="24"/>
          <w:szCs w:val="24"/>
        </w:rPr>
        <w:t>Fax: (605) 995-2892</w:t>
      </w:r>
    </w:p>
    <w:p w14:paraId="2FB7DF49" w14:textId="77777777" w:rsidR="00AD1819" w:rsidRDefault="00AD1819" w:rsidP="00AD1819">
      <w:pPr>
        <w:ind w:left="-720" w:firstLine="720"/>
        <w:rPr>
          <w:rFonts w:ascii="Gandhi Sans" w:hAnsi="Gandhi Sans"/>
          <w:sz w:val="24"/>
          <w:szCs w:val="24"/>
        </w:rPr>
      </w:pPr>
      <w:hyperlink r:id="rId8" w:history="1">
        <w:r w:rsidRPr="00123669">
          <w:rPr>
            <w:rStyle w:val="Hyperlink"/>
            <w:rFonts w:ascii="Gandhi Sans" w:hAnsi="Gandhi Sans"/>
            <w:sz w:val="24"/>
            <w:szCs w:val="24"/>
          </w:rPr>
          <w:t>tom.hoek@dwu.edu</w:t>
        </w:r>
      </w:hyperlink>
    </w:p>
    <w:p w14:paraId="3BFDC7D0" w14:textId="77777777" w:rsidR="00AD1819" w:rsidRDefault="00AD1819" w:rsidP="00AD1819">
      <w:pPr>
        <w:ind w:left="-720"/>
        <w:rPr>
          <w:rFonts w:ascii="Gandhi Sans" w:hAnsi="Gandhi Sans"/>
          <w:b/>
          <w:bCs/>
          <w:sz w:val="24"/>
          <w:szCs w:val="24"/>
        </w:rPr>
      </w:pPr>
    </w:p>
    <w:p w14:paraId="11E75DAB" w14:textId="77777777" w:rsidR="00AD1819" w:rsidRDefault="00AD1819" w:rsidP="00AD1819">
      <w:pPr>
        <w:ind w:left="-720"/>
        <w:rPr>
          <w:rFonts w:ascii="Gandhi Sans" w:hAnsi="Gandhi Sans"/>
          <w:sz w:val="24"/>
          <w:szCs w:val="24"/>
        </w:rPr>
      </w:pPr>
      <w:r w:rsidRPr="00835C5D">
        <w:rPr>
          <w:rFonts w:ascii="Gandhi Sans" w:hAnsi="Gandhi Sans"/>
          <w:b/>
          <w:bCs/>
          <w:sz w:val="24"/>
          <w:szCs w:val="24"/>
        </w:rPr>
        <w:t>Academic Success and Career Services Center</w:t>
      </w:r>
    </w:p>
    <w:p w14:paraId="74011A32" w14:textId="77777777" w:rsidR="00AD1819" w:rsidRDefault="00AD1819" w:rsidP="00AD1819">
      <w:pPr>
        <w:ind w:left="-720"/>
        <w:rPr>
          <w:rFonts w:ascii="Gandhi Sans" w:hAnsi="Gandhi Sans"/>
          <w:sz w:val="24"/>
          <w:szCs w:val="24"/>
        </w:rPr>
      </w:pPr>
      <w:r w:rsidRPr="00835C5D">
        <w:rPr>
          <w:rFonts w:ascii="Gandhi Sans" w:hAnsi="Gandhi Sans"/>
          <w:sz w:val="24"/>
          <w:szCs w:val="24"/>
        </w:rPr>
        <w:lastRenderedPageBreak/>
        <w:t>The Academic Success and Career Services Center is located on the second Floor of the McGovern Library. This center offers a wide range of academic support and career planning services. Services include selecting or changing a major, preparing for standardized tests, applying to graduate schools, tutoring, writing assistance, identifying strengths and talents, career preparation, and many more. The center is also a place for students to learn, collaborate, and study. For more information and/or questions, please contact:</w:t>
      </w:r>
    </w:p>
    <w:p w14:paraId="6956EF64" w14:textId="77777777" w:rsidR="00AD1819" w:rsidRDefault="00AD1819" w:rsidP="00AD1819">
      <w:pPr>
        <w:ind w:left="-720"/>
        <w:rPr>
          <w:rFonts w:ascii="Gandhi Sans" w:hAnsi="Gandhi Sans"/>
          <w:b/>
          <w:bCs/>
          <w:sz w:val="24"/>
          <w:szCs w:val="24"/>
        </w:rPr>
      </w:pPr>
    </w:p>
    <w:p w14:paraId="472AB9A7" w14:textId="4699E600" w:rsidR="00AD1819" w:rsidRDefault="00AD1819" w:rsidP="00AD1819">
      <w:pPr>
        <w:ind w:left="-720" w:firstLine="720"/>
        <w:rPr>
          <w:rFonts w:ascii="Gandhi Sans" w:hAnsi="Gandhi Sans"/>
          <w:sz w:val="24"/>
          <w:szCs w:val="24"/>
        </w:rPr>
      </w:pPr>
      <w:r w:rsidRPr="00835C5D">
        <w:rPr>
          <w:rFonts w:ascii="Gandhi Sans" w:hAnsi="Gandhi Sans"/>
          <w:sz w:val="24"/>
          <w:szCs w:val="24"/>
        </w:rPr>
        <w:t>Academic Success and Career Services Coordinator</w:t>
      </w:r>
    </w:p>
    <w:p w14:paraId="4D210BD7" w14:textId="77777777" w:rsidR="00AD1819" w:rsidRDefault="00AD1819" w:rsidP="00AD1819">
      <w:pPr>
        <w:ind w:left="-720" w:firstLine="720"/>
        <w:rPr>
          <w:rFonts w:ascii="Gandhi Sans" w:hAnsi="Gandhi Sans"/>
          <w:sz w:val="24"/>
          <w:szCs w:val="24"/>
        </w:rPr>
      </w:pPr>
      <w:r w:rsidRPr="00835C5D">
        <w:rPr>
          <w:rFonts w:ascii="Gandhi Sans" w:hAnsi="Gandhi Sans"/>
          <w:sz w:val="24"/>
          <w:szCs w:val="24"/>
        </w:rPr>
        <w:t>Office: McGovern Library, Room 202</w:t>
      </w:r>
    </w:p>
    <w:p w14:paraId="07D01E96" w14:textId="77777777" w:rsidR="00AD1819" w:rsidRDefault="00AD1819" w:rsidP="00AD1819">
      <w:pPr>
        <w:ind w:left="-720" w:firstLine="720"/>
        <w:rPr>
          <w:rFonts w:ascii="Gandhi Sans" w:hAnsi="Gandhi Sans"/>
          <w:sz w:val="24"/>
          <w:szCs w:val="24"/>
        </w:rPr>
      </w:pPr>
      <w:r w:rsidRPr="00835C5D">
        <w:rPr>
          <w:rFonts w:ascii="Gandhi Sans" w:hAnsi="Gandhi Sans"/>
          <w:sz w:val="24"/>
          <w:szCs w:val="24"/>
        </w:rPr>
        <w:t>Phone: (605) 995-2904</w:t>
      </w:r>
    </w:p>
    <w:p w14:paraId="56320E0C" w14:textId="77777777" w:rsidR="00AD1819" w:rsidRDefault="00AD1819" w:rsidP="00AD1819">
      <w:pPr>
        <w:ind w:left="-720"/>
        <w:rPr>
          <w:rFonts w:ascii="Gandhi Sans" w:hAnsi="Gandhi Sans"/>
          <w:sz w:val="24"/>
          <w:szCs w:val="24"/>
        </w:rPr>
      </w:pPr>
    </w:p>
    <w:p w14:paraId="5951CCFB" w14:textId="77777777" w:rsidR="00AD1819" w:rsidRDefault="00AD1819" w:rsidP="00AD1819">
      <w:pPr>
        <w:ind w:left="-720"/>
        <w:rPr>
          <w:rFonts w:ascii="Gandhi Sans" w:hAnsi="Gandhi Sans"/>
          <w:sz w:val="24"/>
          <w:szCs w:val="24"/>
        </w:rPr>
      </w:pPr>
      <w:r w:rsidRPr="00835C5D">
        <w:rPr>
          <w:rFonts w:ascii="Gandhi Sans" w:hAnsi="Gandhi Sans"/>
          <w:b/>
          <w:bCs/>
          <w:sz w:val="24"/>
          <w:szCs w:val="24"/>
        </w:rPr>
        <w:t>Office of Disability Services and The Americans with Disabilities Act Statement:</w:t>
      </w:r>
    </w:p>
    <w:p w14:paraId="3231A53B" w14:textId="77777777" w:rsidR="00AD1819" w:rsidRDefault="00AD1819" w:rsidP="00AD1819">
      <w:pPr>
        <w:ind w:left="-720"/>
        <w:rPr>
          <w:rFonts w:ascii="Gandhi Sans" w:hAnsi="Gandhi Sans"/>
          <w:sz w:val="24"/>
          <w:szCs w:val="24"/>
        </w:rPr>
      </w:pPr>
      <w:r w:rsidRPr="00835C5D">
        <w:rPr>
          <w:rFonts w:ascii="Gandhi Sans" w:hAnsi="Gandhi Sans"/>
          <w:sz w:val="24"/>
          <w:szCs w:val="24"/>
        </w:rPr>
        <w:t>Any student who believes she or he may need academic accommodations or access accommodations based on the impact of a documented disability are encouraged to contact and register with Disability Services no later than three weeks after the first day of classes. Disability Services is the official office to assist students through the process of disability verification and coordination of appropriate and reasonable accommodations. Students currently registered with Disability Services must obtain a new accommodation letter each semester.</w:t>
      </w:r>
    </w:p>
    <w:p w14:paraId="359C9F6D" w14:textId="77777777" w:rsidR="00AD1819" w:rsidRDefault="00AD1819" w:rsidP="00AD1819">
      <w:pPr>
        <w:ind w:left="-720"/>
        <w:rPr>
          <w:rFonts w:ascii="Gandhi Sans" w:hAnsi="Gandhi Sans"/>
          <w:sz w:val="24"/>
          <w:szCs w:val="24"/>
        </w:rPr>
      </w:pPr>
    </w:p>
    <w:p w14:paraId="549CEE04" w14:textId="77777777" w:rsidR="00AD1819" w:rsidRDefault="00AD1819" w:rsidP="00AD1819">
      <w:pPr>
        <w:ind w:left="-720"/>
        <w:rPr>
          <w:rFonts w:ascii="Gandhi Sans" w:hAnsi="Gandhi Sans"/>
          <w:sz w:val="24"/>
          <w:szCs w:val="24"/>
        </w:rPr>
      </w:pPr>
      <w:r w:rsidRPr="00835C5D">
        <w:rPr>
          <w:rFonts w:ascii="Gandhi Sans" w:hAnsi="Gandhi Sans"/>
          <w:sz w:val="24"/>
          <w:szCs w:val="24"/>
        </w:rPr>
        <w:t>The Americans with Disabilities Act (ADA) guarantees the privacy of students with disabilities.  For more information, questions, and/or accommodation arrangement, please contact:</w:t>
      </w:r>
    </w:p>
    <w:p w14:paraId="2363EBFE" w14:textId="77777777" w:rsidR="00AD1819" w:rsidRDefault="00AD1819" w:rsidP="00AD1819">
      <w:pPr>
        <w:ind w:left="-720"/>
        <w:rPr>
          <w:rFonts w:ascii="Gandhi Sans" w:hAnsi="Gandhi Sans"/>
          <w:sz w:val="24"/>
          <w:szCs w:val="24"/>
        </w:rPr>
      </w:pPr>
    </w:p>
    <w:p w14:paraId="4B612F43" w14:textId="77777777" w:rsidR="00AD1819" w:rsidRDefault="00000000" w:rsidP="00AD1819">
      <w:pPr>
        <w:ind w:left="-720" w:firstLine="720"/>
        <w:rPr>
          <w:rFonts w:ascii="Gandhi Sans" w:hAnsi="Gandhi Sans"/>
          <w:sz w:val="24"/>
          <w:szCs w:val="24"/>
        </w:rPr>
      </w:pPr>
      <w:hyperlink r:id="rId9" w:history="1">
        <w:r w:rsidR="00AD1819" w:rsidRPr="00123669">
          <w:rPr>
            <w:rStyle w:val="Hyperlink"/>
            <w:rFonts w:ascii="Gandhi Sans" w:hAnsi="Gandhi Sans"/>
            <w:sz w:val="24"/>
            <w:szCs w:val="24"/>
          </w:rPr>
          <w:t>disabilityservices@dwu.edu</w:t>
        </w:r>
      </w:hyperlink>
    </w:p>
    <w:p w14:paraId="6A5EFBD2" w14:textId="77777777" w:rsidR="00AD1819" w:rsidRDefault="00AD1819" w:rsidP="00AD1819">
      <w:pPr>
        <w:ind w:left="-720" w:firstLine="720"/>
        <w:rPr>
          <w:rFonts w:ascii="Gandhi Sans" w:hAnsi="Gandhi Sans"/>
          <w:sz w:val="24"/>
          <w:szCs w:val="24"/>
        </w:rPr>
      </w:pPr>
      <w:r w:rsidRPr="00835C5D">
        <w:rPr>
          <w:rFonts w:ascii="Gandhi Sans" w:hAnsi="Gandhi Sans"/>
          <w:sz w:val="24"/>
          <w:szCs w:val="24"/>
        </w:rPr>
        <w:t>Phone:(605) 995-2499</w:t>
      </w:r>
    </w:p>
    <w:p w14:paraId="58EFA95D" w14:textId="77777777" w:rsidR="00AD1819" w:rsidRDefault="00AD1819" w:rsidP="00AD1819">
      <w:pPr>
        <w:ind w:left="-720" w:firstLine="720"/>
        <w:rPr>
          <w:rFonts w:ascii="Gandhi Sans" w:hAnsi="Gandhi Sans"/>
          <w:sz w:val="24"/>
          <w:szCs w:val="24"/>
        </w:rPr>
      </w:pPr>
      <w:r w:rsidRPr="00835C5D">
        <w:rPr>
          <w:rFonts w:ascii="Gandhi Sans" w:hAnsi="Gandhi Sans"/>
          <w:sz w:val="24"/>
          <w:szCs w:val="24"/>
        </w:rPr>
        <w:t>Office: McGovern Library Room 231</w:t>
      </w:r>
    </w:p>
    <w:p w14:paraId="7D413B35" w14:textId="77777777" w:rsidR="00AD1819" w:rsidRDefault="00AD1819" w:rsidP="00AD1819">
      <w:pPr>
        <w:ind w:left="-720"/>
        <w:rPr>
          <w:rFonts w:ascii="Gandhi Sans" w:hAnsi="Gandhi Sans"/>
          <w:b/>
          <w:bCs/>
          <w:sz w:val="24"/>
          <w:szCs w:val="24"/>
        </w:rPr>
      </w:pPr>
    </w:p>
    <w:p w14:paraId="4A896C12" w14:textId="77777777" w:rsidR="00AD1819" w:rsidRDefault="00AD1819" w:rsidP="00AD1819">
      <w:pPr>
        <w:ind w:left="-720"/>
        <w:rPr>
          <w:rFonts w:ascii="Gandhi Sans" w:hAnsi="Gandhi Sans"/>
          <w:sz w:val="24"/>
          <w:szCs w:val="24"/>
        </w:rPr>
      </w:pPr>
      <w:r w:rsidRPr="00835C5D">
        <w:rPr>
          <w:rFonts w:ascii="Gandhi Sans" w:hAnsi="Gandhi Sans"/>
          <w:b/>
          <w:bCs/>
          <w:sz w:val="24"/>
          <w:szCs w:val="24"/>
        </w:rPr>
        <w:t>Academic Integrity Policy</w:t>
      </w:r>
    </w:p>
    <w:p w14:paraId="1503C648" w14:textId="77777777" w:rsidR="00AD1819" w:rsidRDefault="00AD1819" w:rsidP="00AD1819">
      <w:pPr>
        <w:ind w:left="-720"/>
        <w:rPr>
          <w:rFonts w:ascii="Gandhi Sans" w:hAnsi="Gandhi Sans"/>
          <w:sz w:val="24"/>
          <w:szCs w:val="24"/>
        </w:rPr>
      </w:pPr>
      <w:r w:rsidRPr="00835C5D">
        <w:rPr>
          <w:rFonts w:ascii="Gandhi Sans" w:hAnsi="Gandhi Sans"/>
          <w:sz w:val="24"/>
          <w:szCs w:val="24"/>
        </w:rPr>
        <w:t xml:space="preserve">Dakota Wesleyan University is dedicated to the achievement of academic excellence, the building of character and the pursuit of lifelong learning. To be successful in realizing these goals, honesty and integrity must be a part of every learning opportunity on campus. Academic dishonesty breaks the trust necessary for the building of community, the promotion of authentic learning, and the nurturing of spiritual values. All members of the institution, including faculty, staff and students, share the responsibility to report incidents of academic dishonesty. </w:t>
      </w:r>
    </w:p>
    <w:p w14:paraId="4CDA8688" w14:textId="77777777" w:rsidR="00AD1819" w:rsidRDefault="00AD1819" w:rsidP="00AD1819">
      <w:pPr>
        <w:ind w:left="-720"/>
        <w:rPr>
          <w:rFonts w:ascii="Gandhi Sans" w:hAnsi="Gandhi Sans"/>
          <w:sz w:val="24"/>
          <w:szCs w:val="24"/>
        </w:rPr>
      </w:pPr>
    </w:p>
    <w:p w14:paraId="7667E918" w14:textId="77777777" w:rsidR="00AD1819" w:rsidRDefault="00AD1819" w:rsidP="00AD1819">
      <w:pPr>
        <w:ind w:left="-720"/>
        <w:rPr>
          <w:rFonts w:ascii="Gandhi Sans" w:hAnsi="Gandhi Sans"/>
          <w:sz w:val="24"/>
          <w:szCs w:val="24"/>
        </w:rPr>
      </w:pPr>
      <w:r w:rsidRPr="00835C5D">
        <w:rPr>
          <w:rFonts w:ascii="Gandhi Sans" w:hAnsi="Gandhi Sans"/>
          <w:sz w:val="24"/>
          <w:szCs w:val="24"/>
        </w:rPr>
        <w:t xml:space="preserve">Academic dishonesty includes, but is not limited to, any act of cheating, fabrication, plagiarism, abuse of resources, forgery of academic documents, dissimulation, sabotage and any act of facilitating or aiding any of the foregoing. </w:t>
      </w:r>
    </w:p>
    <w:p w14:paraId="0B6627D2" w14:textId="77777777" w:rsidR="00AD1819" w:rsidRDefault="00AD1819" w:rsidP="00AD1819">
      <w:pPr>
        <w:ind w:left="-720"/>
        <w:rPr>
          <w:rFonts w:ascii="Gandhi Sans" w:hAnsi="Gandhi Sans"/>
          <w:sz w:val="24"/>
          <w:szCs w:val="24"/>
        </w:rPr>
      </w:pPr>
    </w:p>
    <w:p w14:paraId="69125E8E" w14:textId="77777777" w:rsidR="00AD1819" w:rsidRPr="00835C5D" w:rsidRDefault="00AD1819" w:rsidP="00AD1819">
      <w:pPr>
        <w:ind w:left="-720"/>
        <w:rPr>
          <w:rFonts w:ascii="Gandhi Sans" w:hAnsi="Gandhi Sans"/>
          <w:sz w:val="24"/>
          <w:szCs w:val="24"/>
        </w:rPr>
      </w:pPr>
      <w:r w:rsidRPr="00835C5D">
        <w:rPr>
          <w:rFonts w:ascii="Gandhi Sans" w:hAnsi="Gandhi Sans"/>
          <w:sz w:val="24"/>
          <w:szCs w:val="24"/>
        </w:rPr>
        <w:t>The following definitions are intended to clarify this policy and not to exhaustively catalog all possible forms of academic dishonesty.</w:t>
      </w:r>
    </w:p>
    <w:p w14:paraId="00C2616E" w14:textId="77777777" w:rsidR="00AD1819" w:rsidRPr="00835C5D" w:rsidRDefault="00AD1819" w:rsidP="00AD1819">
      <w:pPr>
        <w:rPr>
          <w:rFonts w:ascii="Gandhi Sans" w:hAnsi="Gandhi Sans"/>
          <w:sz w:val="24"/>
          <w:szCs w:val="24"/>
        </w:rPr>
      </w:pPr>
    </w:p>
    <w:p w14:paraId="3C206565" w14:textId="77777777" w:rsidR="00AD1819" w:rsidRPr="00835C5D" w:rsidRDefault="00AD1819" w:rsidP="00AD1819">
      <w:pPr>
        <w:numPr>
          <w:ilvl w:val="0"/>
          <w:numId w:val="8"/>
        </w:numPr>
        <w:rPr>
          <w:rFonts w:ascii="Gandhi Sans" w:hAnsi="Gandhi Sans"/>
          <w:sz w:val="24"/>
          <w:szCs w:val="24"/>
        </w:rPr>
      </w:pPr>
      <w:r w:rsidRPr="00835C5D">
        <w:rPr>
          <w:rFonts w:ascii="Gandhi Sans" w:hAnsi="Gandhi Sans"/>
          <w:sz w:val="24"/>
          <w:szCs w:val="24"/>
        </w:rPr>
        <w:t xml:space="preserve">Cheating is using or attempting to use unauthorized materials, electronic devices, information or study aids in any academic exercise. Examples: copying homework, copying someone else’s test, using unauthorized information such as a cheat sheet, using a cell phone during an exam. </w:t>
      </w:r>
    </w:p>
    <w:p w14:paraId="41DEA284" w14:textId="77777777" w:rsidR="00AD1819" w:rsidRPr="00835C5D" w:rsidRDefault="00AD1819" w:rsidP="00AD1819">
      <w:pPr>
        <w:numPr>
          <w:ilvl w:val="0"/>
          <w:numId w:val="8"/>
        </w:numPr>
        <w:rPr>
          <w:rFonts w:ascii="Gandhi Sans" w:hAnsi="Gandhi Sans"/>
          <w:sz w:val="24"/>
          <w:szCs w:val="24"/>
        </w:rPr>
      </w:pPr>
      <w:r w:rsidRPr="00835C5D">
        <w:rPr>
          <w:rFonts w:ascii="Gandhi Sans" w:hAnsi="Gandhi Sans"/>
          <w:sz w:val="24"/>
          <w:szCs w:val="24"/>
        </w:rPr>
        <w:lastRenderedPageBreak/>
        <w:t xml:space="preserve">Fabrication is the falsification or invention of any information or citation in any academic exercise. Examples: making up a source, knowingly giving an incorrect citation, intentionally misquoting a source. </w:t>
      </w:r>
    </w:p>
    <w:p w14:paraId="150D8A8E" w14:textId="77777777" w:rsidR="00AD1819" w:rsidRPr="00835C5D" w:rsidRDefault="00AD1819" w:rsidP="00AD1819">
      <w:pPr>
        <w:numPr>
          <w:ilvl w:val="0"/>
          <w:numId w:val="8"/>
        </w:numPr>
        <w:rPr>
          <w:rFonts w:ascii="Gandhi Sans" w:hAnsi="Gandhi Sans"/>
          <w:sz w:val="24"/>
          <w:szCs w:val="24"/>
        </w:rPr>
      </w:pPr>
      <w:r w:rsidRPr="00835C5D">
        <w:rPr>
          <w:rFonts w:ascii="Gandhi Sans" w:hAnsi="Gandhi Sans"/>
          <w:sz w:val="24"/>
          <w:szCs w:val="24"/>
        </w:rPr>
        <w:t xml:space="preserve">Plagiarism is the representation of the words and ideas of another as one’s own in any academic exercise. </w:t>
      </w:r>
    </w:p>
    <w:p w14:paraId="438932F1" w14:textId="77777777" w:rsidR="00AD1819" w:rsidRPr="00835C5D" w:rsidRDefault="00AD1819" w:rsidP="00AD1819">
      <w:pPr>
        <w:numPr>
          <w:ilvl w:val="0"/>
          <w:numId w:val="8"/>
        </w:numPr>
        <w:rPr>
          <w:rFonts w:ascii="Gandhi Sans" w:hAnsi="Gandhi Sans"/>
          <w:sz w:val="24"/>
          <w:szCs w:val="24"/>
        </w:rPr>
      </w:pPr>
      <w:r w:rsidRPr="00835C5D">
        <w:rPr>
          <w:rFonts w:ascii="Gandhi Sans" w:hAnsi="Gandhi Sans"/>
          <w:sz w:val="24"/>
          <w:szCs w:val="24"/>
        </w:rPr>
        <w:t>Dissimulation is the disguising or altering of one’s own actions so as to deceive another about the real nature of one’s actions with respect to an academic exercise. Examples: fabricating excuses for such things as missing classes, postponing tests, handing in late papers, turning in a paper for one class that was originally written for another class (when original work is requested).</w:t>
      </w:r>
    </w:p>
    <w:p w14:paraId="01741ABA" w14:textId="77777777" w:rsidR="00AD1819" w:rsidRPr="00835C5D" w:rsidRDefault="00AD1819" w:rsidP="00AD1819">
      <w:pPr>
        <w:numPr>
          <w:ilvl w:val="0"/>
          <w:numId w:val="8"/>
        </w:numPr>
        <w:rPr>
          <w:rFonts w:ascii="Gandhi Sans" w:hAnsi="Gandhi Sans"/>
          <w:sz w:val="24"/>
          <w:szCs w:val="24"/>
        </w:rPr>
      </w:pPr>
      <w:r w:rsidRPr="00835C5D">
        <w:rPr>
          <w:rFonts w:ascii="Gandhi Sans" w:hAnsi="Gandhi Sans"/>
          <w:sz w:val="24"/>
          <w:szCs w:val="24"/>
        </w:rPr>
        <w:t xml:space="preserve">Abuse of resources is the damaging of any resource material or inappropriate limiting of access to resource material necessary for academic work. Examples: destroying or hiding library materials; removing non-circulating material from the library; hiding or stealing another person’s textbook, notes or software; failure to return library materials when requested by the library. </w:t>
      </w:r>
    </w:p>
    <w:p w14:paraId="5E31F682" w14:textId="77777777" w:rsidR="00AD1819" w:rsidRPr="00835C5D" w:rsidRDefault="00AD1819" w:rsidP="00AD1819">
      <w:pPr>
        <w:numPr>
          <w:ilvl w:val="0"/>
          <w:numId w:val="8"/>
        </w:numPr>
        <w:rPr>
          <w:rFonts w:ascii="Gandhi Sans" w:hAnsi="Gandhi Sans"/>
          <w:sz w:val="24"/>
          <w:szCs w:val="24"/>
        </w:rPr>
      </w:pPr>
      <w:r w:rsidRPr="00835C5D">
        <w:rPr>
          <w:rFonts w:ascii="Gandhi Sans" w:hAnsi="Gandhi Sans"/>
          <w:sz w:val="24"/>
          <w:szCs w:val="24"/>
        </w:rPr>
        <w:t xml:space="preserve">Forgery of academic documents is the unauthorized changing or construction of any academic document. Examples: changing transcripts, changing grade books, changing grades on papers that have been returned, forging signatures, signing other students in to class when they are not present. </w:t>
      </w:r>
    </w:p>
    <w:p w14:paraId="3DCAC81F" w14:textId="77777777" w:rsidR="00AD1819" w:rsidRPr="00835C5D" w:rsidRDefault="00AD1819" w:rsidP="00AD1819">
      <w:pPr>
        <w:numPr>
          <w:ilvl w:val="0"/>
          <w:numId w:val="8"/>
        </w:numPr>
        <w:rPr>
          <w:rFonts w:ascii="Gandhi Sans" w:hAnsi="Gandhi Sans"/>
          <w:sz w:val="24"/>
          <w:szCs w:val="24"/>
        </w:rPr>
      </w:pPr>
      <w:r w:rsidRPr="00835C5D">
        <w:rPr>
          <w:rFonts w:ascii="Gandhi Sans" w:hAnsi="Gandhi Sans"/>
          <w:sz w:val="24"/>
          <w:szCs w:val="24"/>
        </w:rPr>
        <w:t xml:space="preserve">Aiding and abetting academic dishonesty is knowingly facilitating any of the activities described in this policy or any other incidents of academic dishonesty not specifically described here. </w:t>
      </w:r>
    </w:p>
    <w:p w14:paraId="276C2BF9" w14:textId="77777777" w:rsidR="00AD1819" w:rsidRPr="00835C5D" w:rsidRDefault="00AD1819" w:rsidP="00AD1819">
      <w:pPr>
        <w:rPr>
          <w:rFonts w:ascii="Gandhi Sans" w:hAnsi="Gandhi Sans"/>
          <w:sz w:val="24"/>
          <w:szCs w:val="24"/>
        </w:rPr>
      </w:pPr>
    </w:p>
    <w:p w14:paraId="7BDFB9B5" w14:textId="77777777" w:rsidR="00AD1819" w:rsidRPr="00835C5D" w:rsidRDefault="00AD1819" w:rsidP="00AD1819">
      <w:pPr>
        <w:rPr>
          <w:rFonts w:ascii="Gandhi Sans" w:hAnsi="Gandhi Sans"/>
          <w:sz w:val="24"/>
          <w:szCs w:val="24"/>
        </w:rPr>
      </w:pPr>
      <w:r w:rsidRPr="00835C5D">
        <w:rPr>
          <w:rFonts w:ascii="Gandhi Sans" w:hAnsi="Gandhi Sans"/>
          <w:sz w:val="24"/>
          <w:szCs w:val="24"/>
        </w:rPr>
        <w:t xml:space="preserve">Instructors are encouraged to discuss this policy with their classes at the beginning of each course and to list the first paragraph of this policy in their syllabi, with references to the complete listing of the policy in this catalog and the DWU Student Handbook. </w:t>
      </w:r>
    </w:p>
    <w:p w14:paraId="50E4552E" w14:textId="77777777" w:rsidR="00AD1819" w:rsidRPr="00835C5D" w:rsidRDefault="00AD1819" w:rsidP="00AD1819">
      <w:pPr>
        <w:rPr>
          <w:rFonts w:ascii="Gandhi Sans" w:hAnsi="Gandhi Sans"/>
          <w:b/>
          <w:sz w:val="24"/>
          <w:szCs w:val="24"/>
        </w:rPr>
      </w:pPr>
    </w:p>
    <w:p w14:paraId="62A4AC70" w14:textId="77777777" w:rsidR="00AD1819" w:rsidRPr="00835C5D" w:rsidRDefault="00AD1819" w:rsidP="00AD1819">
      <w:pPr>
        <w:rPr>
          <w:rFonts w:ascii="Gandhi Sans" w:hAnsi="Gandhi Sans"/>
          <w:bCs/>
          <w:sz w:val="24"/>
          <w:szCs w:val="24"/>
          <w:u w:val="single"/>
        </w:rPr>
      </w:pPr>
      <w:r w:rsidRPr="00835C5D">
        <w:rPr>
          <w:rFonts w:ascii="Gandhi Sans" w:hAnsi="Gandhi Sans"/>
          <w:bCs/>
          <w:sz w:val="24"/>
          <w:szCs w:val="24"/>
          <w:u w:val="single"/>
        </w:rPr>
        <w:t xml:space="preserve">Violations of Academic Integrity Policy </w:t>
      </w:r>
    </w:p>
    <w:p w14:paraId="62781FA6" w14:textId="77777777" w:rsidR="00AD1819" w:rsidRPr="00835C5D" w:rsidRDefault="00AD1819" w:rsidP="00AD1819">
      <w:pPr>
        <w:rPr>
          <w:rFonts w:ascii="Gandhi Sans" w:hAnsi="Gandhi Sans"/>
          <w:sz w:val="24"/>
          <w:szCs w:val="24"/>
        </w:rPr>
      </w:pPr>
      <w:r w:rsidRPr="00835C5D">
        <w:rPr>
          <w:rFonts w:ascii="Gandhi Sans" w:hAnsi="Gandhi Sans"/>
          <w:sz w:val="24"/>
          <w:szCs w:val="24"/>
        </w:rPr>
        <w:t xml:space="preserve">Violations of this academic integrity policy will, at the discretion of the faculty member, result in one of the following: </w:t>
      </w:r>
    </w:p>
    <w:p w14:paraId="356310C7" w14:textId="77777777" w:rsidR="00AD1819" w:rsidRPr="00835C5D" w:rsidRDefault="00AD1819" w:rsidP="00AD1819">
      <w:pPr>
        <w:rPr>
          <w:rFonts w:ascii="Gandhi Sans" w:hAnsi="Gandhi Sans"/>
          <w:sz w:val="24"/>
          <w:szCs w:val="24"/>
        </w:rPr>
      </w:pPr>
    </w:p>
    <w:p w14:paraId="3487643B" w14:textId="77777777" w:rsidR="00AD1819" w:rsidRPr="00835C5D" w:rsidRDefault="00AD1819" w:rsidP="00AD1819">
      <w:pPr>
        <w:numPr>
          <w:ilvl w:val="0"/>
          <w:numId w:val="9"/>
        </w:numPr>
        <w:rPr>
          <w:rFonts w:ascii="Gandhi Sans" w:hAnsi="Gandhi Sans"/>
          <w:sz w:val="24"/>
          <w:szCs w:val="24"/>
        </w:rPr>
      </w:pPr>
      <w:r w:rsidRPr="00835C5D">
        <w:rPr>
          <w:rFonts w:ascii="Gandhi Sans" w:hAnsi="Gandhi Sans"/>
          <w:sz w:val="24"/>
          <w:szCs w:val="24"/>
        </w:rPr>
        <w:t xml:space="preserve">a reprimand (written or verbal) for unintentional violations; </w:t>
      </w:r>
    </w:p>
    <w:p w14:paraId="491CFF47" w14:textId="77777777" w:rsidR="00AD1819" w:rsidRPr="00835C5D" w:rsidRDefault="00AD1819" w:rsidP="00AD1819">
      <w:pPr>
        <w:numPr>
          <w:ilvl w:val="0"/>
          <w:numId w:val="9"/>
        </w:numPr>
        <w:rPr>
          <w:rFonts w:ascii="Gandhi Sans" w:hAnsi="Gandhi Sans"/>
          <w:sz w:val="24"/>
          <w:szCs w:val="24"/>
        </w:rPr>
      </w:pPr>
      <w:r w:rsidRPr="00835C5D">
        <w:rPr>
          <w:rFonts w:ascii="Gandhi Sans" w:hAnsi="Gandhi Sans"/>
          <w:sz w:val="24"/>
          <w:szCs w:val="24"/>
        </w:rPr>
        <w:t xml:space="preserve">a zero (or other significant grade reduction) for the assignment (paper, exam or project) for intentional or flagrant violations; or </w:t>
      </w:r>
    </w:p>
    <w:p w14:paraId="787A2A72" w14:textId="77777777" w:rsidR="00AD1819" w:rsidRPr="00835C5D" w:rsidRDefault="00AD1819" w:rsidP="00AD1819">
      <w:pPr>
        <w:numPr>
          <w:ilvl w:val="0"/>
          <w:numId w:val="9"/>
        </w:numPr>
        <w:rPr>
          <w:rFonts w:ascii="Gandhi Sans" w:hAnsi="Gandhi Sans"/>
          <w:sz w:val="24"/>
          <w:szCs w:val="24"/>
        </w:rPr>
      </w:pPr>
      <w:r w:rsidRPr="00835C5D">
        <w:rPr>
          <w:rFonts w:ascii="Gandhi Sans" w:hAnsi="Gandhi Sans"/>
          <w:sz w:val="24"/>
          <w:szCs w:val="24"/>
        </w:rPr>
        <w:t xml:space="preserve">a grade reduction or failing grade in the course for intentional or flagrant violations. </w:t>
      </w:r>
    </w:p>
    <w:p w14:paraId="01BB4796" w14:textId="77777777" w:rsidR="00AD1819" w:rsidRPr="00835C5D" w:rsidRDefault="00AD1819" w:rsidP="00AD1819">
      <w:pPr>
        <w:rPr>
          <w:rFonts w:ascii="Gandhi Sans" w:hAnsi="Gandhi Sans"/>
          <w:sz w:val="24"/>
          <w:szCs w:val="24"/>
        </w:rPr>
      </w:pPr>
    </w:p>
    <w:p w14:paraId="08B5F5D3" w14:textId="77777777" w:rsidR="00AD1819" w:rsidRPr="00835C5D" w:rsidRDefault="00AD1819" w:rsidP="00AD1819">
      <w:pPr>
        <w:rPr>
          <w:rFonts w:ascii="Gandhi Sans" w:hAnsi="Gandhi Sans"/>
          <w:sz w:val="24"/>
          <w:szCs w:val="24"/>
        </w:rPr>
      </w:pPr>
      <w:r w:rsidRPr="00835C5D">
        <w:rPr>
          <w:rFonts w:ascii="Gandhi Sans" w:hAnsi="Gandhi Sans"/>
          <w:sz w:val="24"/>
          <w:szCs w:val="24"/>
        </w:rPr>
        <w:t xml:space="preserve">Unintentional infractions may be reported to the provost at the discretion of the faculty member. All infractions deemed by a faculty member to be intentional must be communicated to the student and reported to the provost, using the required form. The provost shall keep a record of all reported infractions and accompanying sanctions in his or her office. The provost may use this information, at his or her discretion, to impose more severe penalties for students who violate the policy more than once (but who may do so in different classes and/or with different instructors).  A second violation of the university’s academic integrity policy shall, generally, result in failure for the course in question.  A </w:t>
      </w:r>
      <w:r w:rsidRPr="00835C5D">
        <w:rPr>
          <w:rFonts w:ascii="Gandhi Sans" w:hAnsi="Gandhi Sans"/>
          <w:sz w:val="24"/>
          <w:szCs w:val="24"/>
        </w:rPr>
        <w:lastRenderedPageBreak/>
        <w:t>third violation shall, generally, result in expulsion from the university.  The provost may modify these penalties at his or her discretion.</w:t>
      </w:r>
    </w:p>
    <w:p w14:paraId="47A45933" w14:textId="77777777" w:rsidR="00AD1819" w:rsidRPr="00835C5D" w:rsidRDefault="00AD1819" w:rsidP="00AD1819">
      <w:pPr>
        <w:rPr>
          <w:rFonts w:ascii="Gandhi Sans" w:hAnsi="Gandhi Sans"/>
          <w:sz w:val="24"/>
          <w:szCs w:val="24"/>
        </w:rPr>
      </w:pPr>
    </w:p>
    <w:p w14:paraId="06FED72F" w14:textId="77777777" w:rsidR="00AD1819" w:rsidRPr="00835C5D" w:rsidRDefault="00AD1819" w:rsidP="00AD1819">
      <w:pPr>
        <w:rPr>
          <w:rFonts w:ascii="Gandhi Sans" w:hAnsi="Gandhi Sans"/>
          <w:sz w:val="24"/>
          <w:szCs w:val="24"/>
        </w:rPr>
      </w:pPr>
      <w:r w:rsidRPr="00835C5D">
        <w:rPr>
          <w:rFonts w:ascii="Gandhi Sans" w:hAnsi="Gandhi Sans"/>
          <w:sz w:val="24"/>
          <w:szCs w:val="24"/>
        </w:rPr>
        <w:t>Not all academic integrity decisions are subject to appeal.   First time decisions (i.e. those made by an individual faculty member for a first-time infraction) are not subject to appeal.  Only second or third decisions (i.e. those made by the provost on the basis of knowledge of previous infractions) are subject to appeal.</w:t>
      </w:r>
    </w:p>
    <w:p w14:paraId="7991CC36" w14:textId="77777777" w:rsidR="00AD1819" w:rsidRPr="00835C5D" w:rsidRDefault="00AD1819" w:rsidP="00AD1819">
      <w:pPr>
        <w:rPr>
          <w:rFonts w:ascii="Gandhi Sans" w:hAnsi="Gandhi Sans"/>
          <w:sz w:val="24"/>
          <w:szCs w:val="24"/>
        </w:rPr>
      </w:pPr>
    </w:p>
    <w:p w14:paraId="69541EEA" w14:textId="77777777" w:rsidR="00AD1819" w:rsidRPr="00835C5D" w:rsidRDefault="00AD1819" w:rsidP="00AD1819">
      <w:pPr>
        <w:rPr>
          <w:rFonts w:ascii="Gandhi Sans" w:hAnsi="Gandhi Sans"/>
          <w:sz w:val="24"/>
          <w:szCs w:val="24"/>
        </w:rPr>
      </w:pPr>
      <w:r w:rsidRPr="00835C5D">
        <w:rPr>
          <w:rFonts w:ascii="Gandhi Sans" w:hAnsi="Gandhi Sans"/>
          <w:sz w:val="24"/>
          <w:szCs w:val="24"/>
        </w:rPr>
        <w:t xml:space="preserve">A student wishing to appeal either a second or third violation of the university’s academic integrity policy must submit his or her written appeal within five (5) business days of receiving his or her written communication from the provost.  The appeal should be submitted to the office of the provost.  Appeals will be reviewed by an academic integrity committee consisting of the two traditional college deans overseeing the colleges in which the most recent academic integrity violation </w:t>
      </w:r>
      <w:r w:rsidRPr="00835C5D">
        <w:rPr>
          <w:rFonts w:ascii="Gandhi Sans" w:hAnsi="Gandhi Sans"/>
          <w:i/>
          <w:sz w:val="24"/>
          <w:szCs w:val="24"/>
        </w:rPr>
        <w:t>did not occur</w:t>
      </w:r>
      <w:r w:rsidRPr="00835C5D">
        <w:rPr>
          <w:rFonts w:ascii="Gandhi Sans" w:hAnsi="Gandhi Sans"/>
          <w:sz w:val="24"/>
          <w:szCs w:val="24"/>
        </w:rPr>
        <w:t xml:space="preserve"> and the director</w:t>
      </w:r>
      <w:r w:rsidRPr="00835C5D">
        <w:rPr>
          <w:rFonts w:ascii="Gandhi Sans" w:hAnsi="Gandhi Sans"/>
          <w:b/>
          <w:sz w:val="24"/>
          <w:szCs w:val="24"/>
        </w:rPr>
        <w:t xml:space="preserve"> </w:t>
      </w:r>
      <w:r w:rsidRPr="00835C5D">
        <w:rPr>
          <w:rFonts w:ascii="Gandhi Sans" w:hAnsi="Gandhi Sans"/>
          <w:sz w:val="24"/>
          <w:szCs w:val="24"/>
        </w:rPr>
        <w:t>of student life.  The decision of the appeals committee shall be final.</w:t>
      </w:r>
    </w:p>
    <w:p w14:paraId="5F34B910" w14:textId="1E7C1EC7" w:rsidR="004A3C2E" w:rsidRPr="00E85D57" w:rsidRDefault="004A3C2E" w:rsidP="00DC5A7C">
      <w:pPr>
        <w:ind w:left="-720"/>
        <w:rPr>
          <w:rFonts w:ascii="Gandhi Sans" w:hAnsi="Gandhi Sans"/>
          <w:sz w:val="24"/>
          <w:szCs w:val="24"/>
        </w:rPr>
      </w:pPr>
    </w:p>
    <w:sectPr w:rsidR="004A3C2E" w:rsidRPr="00E85D57" w:rsidSect="00717222">
      <w:type w:val="continuous"/>
      <w:pgSz w:w="12240" w:h="15840"/>
      <w:pgMar w:top="1440" w:right="2160"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3E27" w14:textId="77777777" w:rsidR="00D022CC" w:rsidRDefault="00D022CC">
      <w:r>
        <w:separator/>
      </w:r>
    </w:p>
  </w:endnote>
  <w:endnote w:type="continuationSeparator" w:id="0">
    <w:p w14:paraId="7E2B3D44" w14:textId="77777777" w:rsidR="00D022CC" w:rsidRDefault="00D0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ndhi Sans">
    <w:altName w:val="Times New Roman"/>
    <w:panose1 w:val="020B0604020202020204"/>
    <w:charset w:val="00"/>
    <w:family w:val="modern"/>
    <w:notTrueType/>
    <w:pitch w:val="variable"/>
    <w:sig w:usb0="800000AF" w:usb1="5000204B" w:usb2="00000000" w:usb3="00000000" w:csb0="00000001" w:csb1="00000000"/>
  </w:font>
  <w:font w:name="Gandhi Serif">
    <w:altName w:val="Calibri"/>
    <w:panose1 w:val="020B0604020202020204"/>
    <w:charset w:val="00"/>
    <w:family w:val="modern"/>
    <w:notTrueType/>
    <w:pitch w:val="variable"/>
    <w:sig w:usb0="800000AF" w:usb1="5000204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AF24" w14:textId="77777777" w:rsidR="00D022CC" w:rsidRDefault="00D022CC">
      <w:r>
        <w:separator/>
      </w:r>
    </w:p>
  </w:footnote>
  <w:footnote w:type="continuationSeparator" w:id="0">
    <w:p w14:paraId="610E140B" w14:textId="77777777" w:rsidR="00D022CC" w:rsidRDefault="00D02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4F7"/>
    <w:multiLevelType w:val="hybridMultilevel"/>
    <w:tmpl w:val="FD44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82E4E"/>
    <w:multiLevelType w:val="hybridMultilevel"/>
    <w:tmpl w:val="3A16C0C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D374AC6"/>
    <w:multiLevelType w:val="hybridMultilevel"/>
    <w:tmpl w:val="BD90F8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D82589B"/>
    <w:multiLevelType w:val="hybridMultilevel"/>
    <w:tmpl w:val="D64A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CE18EB"/>
    <w:multiLevelType w:val="multilevel"/>
    <w:tmpl w:val="DCB23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5514DFE"/>
    <w:multiLevelType w:val="hybridMultilevel"/>
    <w:tmpl w:val="39A831A4"/>
    <w:lvl w:ilvl="0" w:tplc="B6020D4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5713422A"/>
    <w:multiLevelType w:val="hybridMultilevel"/>
    <w:tmpl w:val="1A4ACC2E"/>
    <w:lvl w:ilvl="0" w:tplc="B6020D4A">
      <w:start w:val="1"/>
      <w:numFmt w:val="decimal"/>
      <w:lvlText w:val="%1."/>
      <w:lvlJc w:val="left"/>
      <w:pPr>
        <w:ind w:left="36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581E7A"/>
    <w:multiLevelType w:val="hybridMultilevel"/>
    <w:tmpl w:val="BA5250F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7FA1050"/>
    <w:multiLevelType w:val="hybridMultilevel"/>
    <w:tmpl w:val="476ED4E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85937898">
    <w:abstractNumId w:val="8"/>
  </w:num>
  <w:num w:numId="2" w16cid:durableId="756943582">
    <w:abstractNumId w:val="4"/>
  </w:num>
  <w:num w:numId="3" w16cid:durableId="1315254037">
    <w:abstractNumId w:val="7"/>
  </w:num>
  <w:num w:numId="4" w16cid:durableId="1271817891">
    <w:abstractNumId w:val="1"/>
  </w:num>
  <w:num w:numId="5" w16cid:durableId="177547957">
    <w:abstractNumId w:val="2"/>
  </w:num>
  <w:num w:numId="6" w16cid:durableId="1829008200">
    <w:abstractNumId w:val="5"/>
  </w:num>
  <w:num w:numId="7" w16cid:durableId="2043628844">
    <w:abstractNumId w:val="6"/>
  </w:num>
  <w:num w:numId="8" w16cid:durableId="1114984790">
    <w:abstractNumId w:val="3"/>
  </w:num>
  <w:num w:numId="9" w16cid:durableId="1978797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2E"/>
    <w:rsid w:val="0000568B"/>
    <w:rsid w:val="000174C2"/>
    <w:rsid w:val="00072CC1"/>
    <w:rsid w:val="00080F7A"/>
    <w:rsid w:val="0008170B"/>
    <w:rsid w:val="000820B5"/>
    <w:rsid w:val="00086A41"/>
    <w:rsid w:val="000B6D20"/>
    <w:rsid w:val="000D3715"/>
    <w:rsid w:val="000D6902"/>
    <w:rsid w:val="000E23F1"/>
    <w:rsid w:val="00103BB1"/>
    <w:rsid w:val="00106DFB"/>
    <w:rsid w:val="0012351E"/>
    <w:rsid w:val="00135993"/>
    <w:rsid w:val="00171328"/>
    <w:rsid w:val="00181992"/>
    <w:rsid w:val="001A1DF4"/>
    <w:rsid w:val="001A5553"/>
    <w:rsid w:val="001B662C"/>
    <w:rsid w:val="001C5928"/>
    <w:rsid w:val="001F65D6"/>
    <w:rsid w:val="00240EA9"/>
    <w:rsid w:val="00260281"/>
    <w:rsid w:val="00274982"/>
    <w:rsid w:val="002B27DC"/>
    <w:rsid w:val="00301409"/>
    <w:rsid w:val="00305441"/>
    <w:rsid w:val="003267D9"/>
    <w:rsid w:val="003710F2"/>
    <w:rsid w:val="00375184"/>
    <w:rsid w:val="00382041"/>
    <w:rsid w:val="00393742"/>
    <w:rsid w:val="003E2D55"/>
    <w:rsid w:val="0040298C"/>
    <w:rsid w:val="00442C32"/>
    <w:rsid w:val="00452498"/>
    <w:rsid w:val="00480321"/>
    <w:rsid w:val="004A1ACC"/>
    <w:rsid w:val="004A3C2E"/>
    <w:rsid w:val="004B7C52"/>
    <w:rsid w:val="004C123F"/>
    <w:rsid w:val="004D2E93"/>
    <w:rsid w:val="004F4681"/>
    <w:rsid w:val="005226D5"/>
    <w:rsid w:val="0056599D"/>
    <w:rsid w:val="005736D0"/>
    <w:rsid w:val="00573953"/>
    <w:rsid w:val="00602AAE"/>
    <w:rsid w:val="00645A71"/>
    <w:rsid w:val="0067006A"/>
    <w:rsid w:val="00684019"/>
    <w:rsid w:val="006D3227"/>
    <w:rsid w:val="006E77F1"/>
    <w:rsid w:val="00717222"/>
    <w:rsid w:val="0071755C"/>
    <w:rsid w:val="007473CE"/>
    <w:rsid w:val="00785BB1"/>
    <w:rsid w:val="007F227B"/>
    <w:rsid w:val="00802534"/>
    <w:rsid w:val="008825FC"/>
    <w:rsid w:val="00890F12"/>
    <w:rsid w:val="008C56FF"/>
    <w:rsid w:val="008D2040"/>
    <w:rsid w:val="008D7826"/>
    <w:rsid w:val="00917E33"/>
    <w:rsid w:val="0093639C"/>
    <w:rsid w:val="009C7E27"/>
    <w:rsid w:val="009D2857"/>
    <w:rsid w:val="009D65C8"/>
    <w:rsid w:val="009E1422"/>
    <w:rsid w:val="009E3455"/>
    <w:rsid w:val="00A1315F"/>
    <w:rsid w:val="00A27231"/>
    <w:rsid w:val="00A5432C"/>
    <w:rsid w:val="00A5727C"/>
    <w:rsid w:val="00A6299B"/>
    <w:rsid w:val="00A70724"/>
    <w:rsid w:val="00AB615B"/>
    <w:rsid w:val="00AB76A5"/>
    <w:rsid w:val="00AC16B4"/>
    <w:rsid w:val="00AD1819"/>
    <w:rsid w:val="00AF6FA6"/>
    <w:rsid w:val="00B128C2"/>
    <w:rsid w:val="00B51C10"/>
    <w:rsid w:val="00B5505D"/>
    <w:rsid w:val="00B80CDF"/>
    <w:rsid w:val="00B826BC"/>
    <w:rsid w:val="00B930CD"/>
    <w:rsid w:val="00BA4B66"/>
    <w:rsid w:val="00BD13D9"/>
    <w:rsid w:val="00BD577F"/>
    <w:rsid w:val="00C163F8"/>
    <w:rsid w:val="00C85205"/>
    <w:rsid w:val="00C9086D"/>
    <w:rsid w:val="00CD5283"/>
    <w:rsid w:val="00D022CC"/>
    <w:rsid w:val="00D07D82"/>
    <w:rsid w:val="00D17C17"/>
    <w:rsid w:val="00D242C3"/>
    <w:rsid w:val="00D35524"/>
    <w:rsid w:val="00D57FD1"/>
    <w:rsid w:val="00D77E7D"/>
    <w:rsid w:val="00DB4040"/>
    <w:rsid w:val="00DC5A7C"/>
    <w:rsid w:val="00DF089E"/>
    <w:rsid w:val="00E22F19"/>
    <w:rsid w:val="00E248CE"/>
    <w:rsid w:val="00E810A6"/>
    <w:rsid w:val="00E85D57"/>
    <w:rsid w:val="00EB7328"/>
    <w:rsid w:val="00EC10A1"/>
    <w:rsid w:val="00EC29D9"/>
    <w:rsid w:val="00ED523C"/>
    <w:rsid w:val="00F120CB"/>
    <w:rsid w:val="00F257F8"/>
    <w:rsid w:val="00F33F86"/>
    <w:rsid w:val="00F45579"/>
    <w:rsid w:val="00F50B0B"/>
    <w:rsid w:val="00F8458E"/>
    <w:rsid w:val="00F862D3"/>
    <w:rsid w:val="00F96F33"/>
    <w:rsid w:val="00FA1A59"/>
    <w:rsid w:val="00FE20DE"/>
    <w:rsid w:val="00FF7E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408FB"/>
  <w15:chartTrackingRefBased/>
  <w15:docId w15:val="{41B7177F-ADD6-46D8-BBE7-A3C157D2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A3C2E"/>
    <w:rPr>
      <w:rFonts w:ascii="Arial" w:hAnsi="Arial"/>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7D82"/>
    <w:pPr>
      <w:tabs>
        <w:tab w:val="center" w:pos="4320"/>
        <w:tab w:val="right" w:pos="8640"/>
      </w:tabs>
    </w:pPr>
  </w:style>
  <w:style w:type="paragraph" w:styleId="Footer">
    <w:name w:val="footer"/>
    <w:basedOn w:val="Normal"/>
    <w:link w:val="FooterChar"/>
    <w:uiPriority w:val="99"/>
    <w:rsid w:val="00D07D82"/>
    <w:pPr>
      <w:tabs>
        <w:tab w:val="center" w:pos="4320"/>
        <w:tab w:val="right" w:pos="8640"/>
      </w:tabs>
    </w:pPr>
  </w:style>
  <w:style w:type="character" w:customStyle="1" w:styleId="bodyfont1">
    <w:name w:val="bodyfont1"/>
    <w:rsid w:val="001A1DF4"/>
    <w:rPr>
      <w:rFonts w:ascii="Arial" w:hAnsi="Arial" w:cs="Arial" w:hint="default"/>
      <w:b w:val="0"/>
      <w:bCs w:val="0"/>
      <w:color w:val="000000"/>
    </w:rPr>
  </w:style>
  <w:style w:type="character" w:styleId="Hyperlink">
    <w:name w:val="Hyperlink"/>
    <w:rsid w:val="001A1DF4"/>
    <w:rPr>
      <w:color w:val="0000FF"/>
      <w:u w:val="single"/>
    </w:rPr>
  </w:style>
  <w:style w:type="character" w:customStyle="1" w:styleId="HeaderChar">
    <w:name w:val="Header Char"/>
    <w:link w:val="Header"/>
    <w:rsid w:val="00106DFB"/>
    <w:rPr>
      <w:rFonts w:ascii="Arial" w:hAnsi="Arial"/>
    </w:rPr>
  </w:style>
  <w:style w:type="paragraph" w:styleId="BalloonText">
    <w:name w:val="Balloon Text"/>
    <w:basedOn w:val="Normal"/>
    <w:link w:val="BalloonTextChar"/>
    <w:rsid w:val="00FF7E67"/>
    <w:rPr>
      <w:rFonts w:ascii="Tahoma" w:hAnsi="Tahoma" w:cs="Tahoma"/>
      <w:sz w:val="16"/>
      <w:szCs w:val="16"/>
    </w:rPr>
  </w:style>
  <w:style w:type="character" w:customStyle="1" w:styleId="BalloonTextChar">
    <w:name w:val="Balloon Text Char"/>
    <w:link w:val="BalloonText"/>
    <w:rsid w:val="00FF7E67"/>
    <w:rPr>
      <w:rFonts w:ascii="Tahoma" w:hAnsi="Tahoma" w:cs="Tahoma"/>
      <w:sz w:val="16"/>
      <w:szCs w:val="16"/>
    </w:rPr>
  </w:style>
  <w:style w:type="character" w:styleId="FollowedHyperlink">
    <w:name w:val="FollowedHyperlink"/>
    <w:basedOn w:val="DefaultParagraphFont"/>
    <w:rsid w:val="00EC29D9"/>
    <w:rPr>
      <w:color w:val="954F72" w:themeColor="followedHyperlink"/>
      <w:u w:val="single"/>
    </w:rPr>
  </w:style>
  <w:style w:type="paragraph" w:styleId="NormalWeb">
    <w:name w:val="Normal (Web)"/>
    <w:basedOn w:val="Normal"/>
    <w:rsid w:val="00DC5A7C"/>
    <w:rPr>
      <w:rFonts w:ascii="Times New Roman" w:hAnsi="Times New Roman"/>
      <w:sz w:val="24"/>
      <w:szCs w:val="24"/>
    </w:rPr>
  </w:style>
  <w:style w:type="character" w:customStyle="1" w:styleId="FooterChar">
    <w:name w:val="Footer Char"/>
    <w:link w:val="Footer"/>
    <w:uiPriority w:val="99"/>
    <w:rsid w:val="00DC5A7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9451">
      <w:bodyDiv w:val="1"/>
      <w:marLeft w:val="0"/>
      <w:marRight w:val="0"/>
      <w:marTop w:val="0"/>
      <w:marBottom w:val="0"/>
      <w:divBdr>
        <w:top w:val="none" w:sz="0" w:space="0" w:color="auto"/>
        <w:left w:val="none" w:sz="0" w:space="0" w:color="auto"/>
        <w:bottom w:val="none" w:sz="0" w:space="0" w:color="auto"/>
        <w:right w:val="none" w:sz="0" w:space="0" w:color="auto"/>
      </w:divBdr>
    </w:div>
    <w:div w:id="700056305">
      <w:bodyDiv w:val="1"/>
      <w:marLeft w:val="0"/>
      <w:marRight w:val="0"/>
      <w:marTop w:val="0"/>
      <w:marBottom w:val="0"/>
      <w:divBdr>
        <w:top w:val="none" w:sz="0" w:space="0" w:color="auto"/>
        <w:left w:val="none" w:sz="0" w:space="0" w:color="auto"/>
        <w:bottom w:val="none" w:sz="0" w:space="0" w:color="auto"/>
        <w:right w:val="none" w:sz="0" w:space="0" w:color="auto"/>
      </w:divBdr>
    </w:div>
    <w:div w:id="1251423713">
      <w:bodyDiv w:val="1"/>
      <w:marLeft w:val="0"/>
      <w:marRight w:val="0"/>
      <w:marTop w:val="0"/>
      <w:marBottom w:val="0"/>
      <w:divBdr>
        <w:top w:val="none" w:sz="0" w:space="0" w:color="auto"/>
        <w:left w:val="none" w:sz="0" w:space="0" w:color="auto"/>
        <w:bottom w:val="none" w:sz="0" w:space="0" w:color="auto"/>
        <w:right w:val="none" w:sz="0" w:space="0" w:color="auto"/>
      </w:divBdr>
      <w:divsChild>
        <w:div w:id="1913587457">
          <w:marLeft w:val="0"/>
          <w:marRight w:val="0"/>
          <w:marTop w:val="0"/>
          <w:marBottom w:val="0"/>
          <w:divBdr>
            <w:top w:val="none" w:sz="0" w:space="0" w:color="auto"/>
            <w:left w:val="none" w:sz="0" w:space="0" w:color="auto"/>
            <w:bottom w:val="none" w:sz="0" w:space="0" w:color="auto"/>
            <w:right w:val="none" w:sz="0" w:space="0" w:color="auto"/>
          </w:divBdr>
          <w:divsChild>
            <w:div w:id="544635999">
              <w:marLeft w:val="0"/>
              <w:marRight w:val="0"/>
              <w:marTop w:val="0"/>
              <w:marBottom w:val="0"/>
              <w:divBdr>
                <w:top w:val="none" w:sz="0" w:space="0" w:color="auto"/>
                <w:left w:val="none" w:sz="0" w:space="0" w:color="auto"/>
                <w:bottom w:val="none" w:sz="0" w:space="0" w:color="auto"/>
                <w:right w:val="none" w:sz="0" w:space="0" w:color="auto"/>
              </w:divBdr>
              <w:divsChild>
                <w:div w:id="6050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6736">
      <w:bodyDiv w:val="1"/>
      <w:marLeft w:val="0"/>
      <w:marRight w:val="0"/>
      <w:marTop w:val="0"/>
      <w:marBottom w:val="0"/>
      <w:divBdr>
        <w:top w:val="none" w:sz="0" w:space="0" w:color="auto"/>
        <w:left w:val="none" w:sz="0" w:space="0" w:color="auto"/>
        <w:bottom w:val="none" w:sz="0" w:space="0" w:color="auto"/>
        <w:right w:val="none" w:sz="0" w:space="0" w:color="auto"/>
      </w:divBdr>
      <w:divsChild>
        <w:div w:id="1059402471">
          <w:marLeft w:val="0"/>
          <w:marRight w:val="0"/>
          <w:marTop w:val="0"/>
          <w:marBottom w:val="0"/>
          <w:divBdr>
            <w:top w:val="none" w:sz="0" w:space="0" w:color="auto"/>
            <w:left w:val="none" w:sz="0" w:space="0" w:color="auto"/>
            <w:bottom w:val="none" w:sz="0" w:space="0" w:color="auto"/>
            <w:right w:val="none" w:sz="0" w:space="0" w:color="auto"/>
          </w:divBdr>
          <w:divsChild>
            <w:div w:id="1262488715">
              <w:marLeft w:val="0"/>
              <w:marRight w:val="0"/>
              <w:marTop w:val="0"/>
              <w:marBottom w:val="0"/>
              <w:divBdr>
                <w:top w:val="none" w:sz="0" w:space="0" w:color="auto"/>
                <w:left w:val="none" w:sz="0" w:space="0" w:color="auto"/>
                <w:bottom w:val="none" w:sz="0" w:space="0" w:color="auto"/>
                <w:right w:val="none" w:sz="0" w:space="0" w:color="auto"/>
              </w:divBdr>
              <w:divsChild>
                <w:div w:id="1064374665">
                  <w:marLeft w:val="0"/>
                  <w:marRight w:val="0"/>
                  <w:marTop w:val="0"/>
                  <w:marBottom w:val="0"/>
                  <w:divBdr>
                    <w:top w:val="none" w:sz="0" w:space="0" w:color="auto"/>
                    <w:left w:val="none" w:sz="0" w:space="0" w:color="auto"/>
                    <w:bottom w:val="none" w:sz="0" w:space="0" w:color="auto"/>
                    <w:right w:val="none" w:sz="0" w:space="0" w:color="auto"/>
                  </w:divBdr>
                  <w:divsChild>
                    <w:div w:id="613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20032">
      <w:bodyDiv w:val="1"/>
      <w:marLeft w:val="0"/>
      <w:marRight w:val="0"/>
      <w:marTop w:val="0"/>
      <w:marBottom w:val="0"/>
      <w:divBdr>
        <w:top w:val="none" w:sz="0" w:space="0" w:color="auto"/>
        <w:left w:val="none" w:sz="0" w:space="0" w:color="auto"/>
        <w:bottom w:val="none" w:sz="0" w:space="0" w:color="auto"/>
        <w:right w:val="none" w:sz="0" w:space="0" w:color="auto"/>
      </w:divBdr>
    </w:div>
    <w:div w:id="1766222680">
      <w:bodyDiv w:val="1"/>
      <w:marLeft w:val="0"/>
      <w:marRight w:val="0"/>
      <w:marTop w:val="0"/>
      <w:marBottom w:val="0"/>
      <w:divBdr>
        <w:top w:val="none" w:sz="0" w:space="0" w:color="auto"/>
        <w:left w:val="none" w:sz="0" w:space="0" w:color="auto"/>
        <w:bottom w:val="none" w:sz="0" w:space="0" w:color="auto"/>
        <w:right w:val="none" w:sz="0" w:space="0" w:color="auto"/>
      </w:divBdr>
      <w:divsChild>
        <w:div w:id="927689691">
          <w:marLeft w:val="0"/>
          <w:marRight w:val="0"/>
          <w:marTop w:val="0"/>
          <w:marBottom w:val="0"/>
          <w:divBdr>
            <w:top w:val="none" w:sz="0" w:space="0" w:color="auto"/>
            <w:left w:val="none" w:sz="0" w:space="0" w:color="auto"/>
            <w:bottom w:val="none" w:sz="0" w:space="0" w:color="auto"/>
            <w:right w:val="none" w:sz="0" w:space="0" w:color="auto"/>
          </w:divBdr>
          <w:divsChild>
            <w:div w:id="1454010130">
              <w:marLeft w:val="0"/>
              <w:marRight w:val="0"/>
              <w:marTop w:val="0"/>
              <w:marBottom w:val="0"/>
              <w:divBdr>
                <w:top w:val="none" w:sz="0" w:space="0" w:color="auto"/>
                <w:left w:val="none" w:sz="0" w:space="0" w:color="auto"/>
                <w:bottom w:val="none" w:sz="0" w:space="0" w:color="auto"/>
                <w:right w:val="none" w:sz="0" w:space="0" w:color="auto"/>
              </w:divBdr>
              <w:divsChild>
                <w:div w:id="19554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8388">
      <w:bodyDiv w:val="1"/>
      <w:marLeft w:val="0"/>
      <w:marRight w:val="0"/>
      <w:marTop w:val="0"/>
      <w:marBottom w:val="0"/>
      <w:divBdr>
        <w:top w:val="none" w:sz="0" w:space="0" w:color="auto"/>
        <w:left w:val="none" w:sz="0" w:space="0" w:color="auto"/>
        <w:bottom w:val="none" w:sz="0" w:space="0" w:color="auto"/>
        <w:right w:val="none" w:sz="0" w:space="0" w:color="auto"/>
      </w:divBdr>
    </w:div>
    <w:div w:id="1953628404">
      <w:bodyDiv w:val="1"/>
      <w:marLeft w:val="0"/>
      <w:marRight w:val="0"/>
      <w:marTop w:val="0"/>
      <w:marBottom w:val="0"/>
      <w:divBdr>
        <w:top w:val="none" w:sz="0" w:space="0" w:color="auto"/>
        <w:left w:val="none" w:sz="0" w:space="0" w:color="auto"/>
        <w:bottom w:val="none" w:sz="0" w:space="0" w:color="auto"/>
        <w:right w:val="none" w:sz="0" w:space="0" w:color="auto"/>
      </w:divBdr>
    </w:div>
    <w:div w:id="2121145084">
      <w:bodyDiv w:val="1"/>
      <w:marLeft w:val="0"/>
      <w:marRight w:val="0"/>
      <w:marTop w:val="0"/>
      <w:marBottom w:val="0"/>
      <w:divBdr>
        <w:top w:val="none" w:sz="0" w:space="0" w:color="auto"/>
        <w:left w:val="none" w:sz="0" w:space="0" w:color="auto"/>
        <w:bottom w:val="none" w:sz="0" w:space="0" w:color="auto"/>
        <w:right w:val="none" w:sz="0" w:space="0" w:color="auto"/>
      </w:divBdr>
      <w:divsChild>
        <w:div w:id="667637062">
          <w:marLeft w:val="0"/>
          <w:marRight w:val="0"/>
          <w:marTop w:val="0"/>
          <w:marBottom w:val="0"/>
          <w:divBdr>
            <w:top w:val="none" w:sz="0" w:space="0" w:color="auto"/>
            <w:left w:val="none" w:sz="0" w:space="0" w:color="auto"/>
            <w:bottom w:val="none" w:sz="0" w:space="0" w:color="auto"/>
            <w:right w:val="none" w:sz="0" w:space="0" w:color="auto"/>
          </w:divBdr>
          <w:divsChild>
            <w:div w:id="60686817">
              <w:marLeft w:val="0"/>
              <w:marRight w:val="0"/>
              <w:marTop w:val="0"/>
              <w:marBottom w:val="0"/>
              <w:divBdr>
                <w:top w:val="none" w:sz="0" w:space="0" w:color="auto"/>
                <w:left w:val="none" w:sz="0" w:space="0" w:color="auto"/>
                <w:bottom w:val="none" w:sz="0" w:space="0" w:color="auto"/>
                <w:right w:val="none" w:sz="0" w:space="0" w:color="auto"/>
              </w:divBdr>
              <w:divsChild>
                <w:div w:id="1874151873">
                  <w:marLeft w:val="0"/>
                  <w:marRight w:val="0"/>
                  <w:marTop w:val="0"/>
                  <w:marBottom w:val="0"/>
                  <w:divBdr>
                    <w:top w:val="none" w:sz="0" w:space="0" w:color="auto"/>
                    <w:left w:val="none" w:sz="0" w:space="0" w:color="auto"/>
                    <w:bottom w:val="none" w:sz="0" w:space="0" w:color="auto"/>
                    <w:right w:val="none" w:sz="0" w:space="0" w:color="auto"/>
                  </w:divBdr>
                  <w:divsChild>
                    <w:div w:id="15518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hoek@dwu.edu" TargetMode="External"/><Relationship Id="rId3" Type="http://schemas.openxmlformats.org/officeDocument/2006/relationships/settings" Target="settings.xml"/><Relationship Id="rId7" Type="http://schemas.openxmlformats.org/officeDocument/2006/relationships/hyperlink" Target="mailto:ashley.digmann@d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sabilityservices@dw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george\Application%20Data\Microsoft\Templates\AA%20memo%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Settings\emgeorge\Application Data\Microsoft\Templates\AA memo format.dot</Template>
  <TotalTime>7</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TO:</vt:lpstr>
    </vt:vector>
  </TitlesOfParts>
  <Company>Dakota Wesleyan University</Company>
  <LinksUpToDate>false</LinksUpToDate>
  <CharactersWithSpaces>10257</CharactersWithSpaces>
  <SharedDoc>false</SharedDoc>
  <HLinks>
    <vt:vector size="18" baseType="variant">
      <vt:variant>
        <vt:i4>1835047</vt:i4>
      </vt:variant>
      <vt:variant>
        <vt:i4>6</vt:i4>
      </vt:variant>
      <vt:variant>
        <vt:i4>0</vt:i4>
      </vt:variant>
      <vt:variant>
        <vt:i4>5</vt:i4>
      </vt:variant>
      <vt:variant>
        <vt:lpwstr>mailto:asdigman@dwu.edu</vt:lpwstr>
      </vt:variant>
      <vt:variant>
        <vt:lpwstr/>
      </vt:variant>
      <vt:variant>
        <vt:i4>7340100</vt:i4>
      </vt:variant>
      <vt:variant>
        <vt:i4>3</vt:i4>
      </vt:variant>
      <vt:variant>
        <vt:i4>0</vt:i4>
      </vt:variant>
      <vt:variant>
        <vt:i4>5</vt:i4>
      </vt:variant>
      <vt:variant>
        <vt:lpwstr>mailto:chrismikles@cpm.org</vt:lpwstr>
      </vt:variant>
      <vt:variant>
        <vt:lpwstr/>
      </vt:variant>
      <vt:variant>
        <vt:i4>1835047</vt:i4>
      </vt:variant>
      <vt:variant>
        <vt:i4>0</vt:i4>
      </vt:variant>
      <vt:variant>
        <vt:i4>0</vt:i4>
      </vt:variant>
      <vt:variant>
        <vt:i4>5</vt:i4>
      </vt:variant>
      <vt:variant>
        <vt:lpwstr>mailto:asdigman@dwu.edu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emgeorge</dc:creator>
  <cp:keywords/>
  <dc:description/>
  <cp:lastModifiedBy>Digmann, Ashley</cp:lastModifiedBy>
  <cp:revision>6</cp:revision>
  <cp:lastPrinted>2014-08-13T11:27:00Z</cp:lastPrinted>
  <dcterms:created xsi:type="dcterms:W3CDTF">2023-05-11T14:00:00Z</dcterms:created>
  <dcterms:modified xsi:type="dcterms:W3CDTF">2023-05-11T16:01:00Z</dcterms:modified>
</cp:coreProperties>
</file>